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8D3" w:rsidRDefault="00641880">
      <w:pPr>
        <w:pStyle w:val="Titre1"/>
      </w:pPr>
      <w:r>
        <w:t>VILLE DE FRÉJUS</w:t>
      </w:r>
    </w:p>
    <w:p w:rsidR="00FB68D3" w:rsidRDefault="00641880">
      <w:pPr>
        <w:pStyle w:val="Titre2"/>
      </w:pPr>
      <w:r>
        <w:t>CONDITIONS GÉNÉRALES DU VILLAGE DE NOËL</w:t>
      </w:r>
      <w:r>
        <w:br/>
        <w:t>Édition 2026</w:t>
      </w:r>
    </w:p>
    <w:p w:rsidR="00FB68D3" w:rsidRDefault="00641880">
      <w:r>
        <w:rPr>
          <w:b/>
        </w:rPr>
        <w:t>I – DISPOSITIONS GÉNÉRALES</w:t>
      </w:r>
      <w:r>
        <w:rPr>
          <w:b/>
        </w:rPr>
        <w:br/>
      </w:r>
    </w:p>
    <w:p w:rsidR="00FB68D3" w:rsidRDefault="00641880">
      <w:pPr>
        <w:pStyle w:val="Titre3"/>
      </w:pPr>
      <w:r>
        <w:t>Préambule</w:t>
      </w:r>
    </w:p>
    <w:p w:rsidR="00FB68D3" w:rsidRDefault="00641880">
      <w:r>
        <w:t>Dans le cadre des fêtes de Noël et de fin d'année, la Ville de Fréjus organise une animation commerciale sous la forme d'un « Village de Noël » au cœur du centre historique. La manifestation a pour objectif de valoriser le commerce, l'artisanat, les savoir-faire et les produits de qualité dans un cadre festif, sécurisé et convivial. La participation au Village de Noël implique l'acceptation sans réserve des présentes conditions générales.</w:t>
      </w:r>
    </w:p>
    <w:p w:rsidR="00FB68D3" w:rsidRDefault="00641880">
      <w:pPr>
        <w:pStyle w:val="Titre3"/>
      </w:pPr>
      <w:r>
        <w:t>Article 1 – Objet</w:t>
      </w:r>
    </w:p>
    <w:p w:rsidR="00FB68D3" w:rsidRDefault="00641880">
      <w:r>
        <w:t>Les présentes conditions générales régissent les modalités de participation au Village de Noël de la Ville de Fréjus. Elles définissent les droits et obligations des exposants pendant toute la durée de la manifestation.</w:t>
      </w:r>
      <w:r>
        <w:br/>
      </w:r>
      <w:r>
        <w:br/>
        <w:t>Elles s'appliquent sans préjudice des dispositions de l'arrêté municipal portant réglementation du Village de Noël, ainsi que de toute mesure de police prise par le Maire dans le cadre de ses pouvoirs.</w:t>
      </w:r>
    </w:p>
    <w:p w:rsidR="00FB68D3" w:rsidRDefault="00641880">
      <w:pPr>
        <w:pStyle w:val="Titre3"/>
      </w:pPr>
      <w:r>
        <w:t>Article 2 – Organisation</w:t>
      </w:r>
    </w:p>
    <w:p w:rsidR="00FB68D3" w:rsidRDefault="00641880">
      <w:r>
        <w:t>L'organisation et la gestion du Village de Noël sont assurées par la Ville de Fréjus. Les emplacements sont attribués sous forme de chalets uniformes, à l'exclusion de toute autre installation non autorisée.</w:t>
      </w:r>
    </w:p>
    <w:p w:rsidR="00FB68D3" w:rsidRDefault="00641880">
      <w:pPr>
        <w:pStyle w:val="Titre3"/>
      </w:pPr>
      <w:r>
        <w:t>Article 3 – Dates et horaires</w:t>
      </w:r>
    </w:p>
    <w:p w:rsidR="00FB68D3" w:rsidRDefault="00641880">
      <w:r>
        <w:t xml:space="preserve">Le Village est ouvert du samedi 5 décembre 2026 à 11h00 au samedi 2 janvier 2027 à 23h00, avec possibilité de prolongation </w:t>
      </w:r>
      <w:r w:rsidR="00D65D44">
        <w:t>jusqu’à</w:t>
      </w:r>
      <w:r w:rsidR="00841C79">
        <w:t xml:space="preserve"> 1h00 selon l’affluence</w:t>
      </w:r>
      <w:r>
        <w:t>.</w:t>
      </w:r>
      <w:r>
        <w:br/>
        <w:t>Horaires obligatoires :</w:t>
      </w:r>
      <w:r>
        <w:br/>
        <w:t>• Chalets alimentaires : tous les jours de 11h00 à 21h00 minimum, avec prolongation possible jusqu'à 1h00.</w:t>
      </w:r>
      <w:r>
        <w:br/>
        <w:t>• Chalets manufacturés : de 11h00 à 20h00 minimum pendant la période scolaire et de 11h00 à 21h00 minimum hors période scolaire.</w:t>
      </w:r>
      <w:r>
        <w:br/>
        <w:t>• 25 décembre et 1er janvier : 15h00 à 23h00.</w:t>
      </w:r>
      <w:r>
        <w:br/>
        <w:t>• 31 décembre : fermeture à 2h00.</w:t>
      </w:r>
      <w:r>
        <w:br/>
        <w:t>Les exposants doivent être présents pendant toute la durée de la manifestation. Les horaires peuvent être modifiés par la Ville pour des motifs d'intérêt général, de sécurité ou de météo.</w:t>
      </w:r>
    </w:p>
    <w:p w:rsidR="00FB68D3" w:rsidRDefault="00641880">
      <w:pPr>
        <w:pStyle w:val="Titre3"/>
      </w:pPr>
      <w:r>
        <w:lastRenderedPageBreak/>
        <w:t>Article 4 – Mise à disposition</w:t>
      </w:r>
    </w:p>
    <w:p w:rsidR="00FB68D3" w:rsidRDefault="00641880">
      <w:r>
        <w:t>La mise à disposition des chalets s’effectuera le jeudi 3 décembre 2026 à partir de 10h00.</w:t>
      </w:r>
      <w:r>
        <w:br/>
      </w:r>
      <w:r>
        <w:br/>
        <w:t>Un état des lieux contradictoire sera réalisé par un représentant de la Ville de Fréjus avec chaque exposant lors de la remise des chalets, le jeudi 3 décembre 2026, puis lors de leur restitution le lundi 4 janvier 2027.</w:t>
      </w:r>
      <w:r>
        <w:br/>
      </w:r>
      <w:r>
        <w:br/>
        <w:t>Le démontage des équipements ne pourra intervenir qu’à compter du dimanche 3 janvier 2027.</w:t>
      </w:r>
      <w:r>
        <w:br/>
      </w:r>
      <w:r>
        <w:br/>
        <w:t>La fin du démontage devra intervenir au plus tard le lundi 4 janvier 2027 à 12h00, état des lieux compris.</w:t>
      </w:r>
      <w:r>
        <w:br/>
      </w:r>
      <w:r>
        <w:br/>
        <w:t>La coupure générale des fluides interviendra le lundi 4 janvier 2027 à 12h00.</w:t>
      </w:r>
      <w:r>
        <w:br/>
      </w:r>
      <w:r>
        <w:br/>
        <w:t>Aucun démontage anticipé ne sera autorisé.</w:t>
      </w:r>
    </w:p>
    <w:p w:rsidR="00FB68D3" w:rsidRDefault="00641880">
      <w:pPr>
        <w:pStyle w:val="Titre3"/>
      </w:pPr>
      <w:r>
        <w:t>Article 5 – Admission</w:t>
      </w:r>
    </w:p>
    <w:p w:rsidR="00FB68D3" w:rsidRDefault="00641880">
      <w:r>
        <w:t>Le Village est ouvert aux professionnels, commerçants, artisans, producteurs et créateurs régulièrement immatriculés. Tout dossier incomplet est rejeté.</w:t>
      </w:r>
    </w:p>
    <w:p w:rsidR="00FB68D3" w:rsidRDefault="00641880">
      <w:pPr>
        <w:pStyle w:val="Titre3"/>
      </w:pPr>
      <w:r>
        <w:t>Article 6 – Sélection</w:t>
      </w:r>
    </w:p>
    <w:p w:rsidR="00FB68D3" w:rsidRDefault="00641880">
      <w:r>
        <w:t>La Ville sélectionne les candidatures selon la qualité des produits, leur lien avec Noël, leur originalité, leur présentation, la diversité de l'offre et l'intérêt général de la manifestation.</w:t>
      </w:r>
      <w:r>
        <w:br/>
      </w:r>
      <w:r>
        <w:br/>
        <w:t>Aucun droit acquis ni priorité d'ancienneté ne peut être invoqué.</w:t>
      </w:r>
      <w:r>
        <w:br/>
      </w:r>
      <w:r>
        <w:br/>
        <w:t>La Ville de Fréjus se réserve la possibilité de demander tout complément d'information ou toute pièce nécessaire à l'instruction d'un dossier de candidature.</w:t>
      </w:r>
      <w:r>
        <w:br/>
      </w:r>
      <w:r>
        <w:br/>
        <w:t>Afin de garantir la qualité, la diversité et l'équilibre de l'offre commerciale du Village de Noël, la Ville de Fréjus peut, à titre exceptionnel et dans l'intérêt de la manifestation, examiner une candidature déposée après la date limite fixée pour le dépôt des dossiers ou solliciter directement un professionnel dont l'activité est de nature à enrichir l'offre proposée au public.</w:t>
      </w:r>
      <w:r>
        <w:br/>
      </w:r>
      <w:r>
        <w:br/>
        <w:t>Cette faculté relève de la seule appréciation de la Ville et ne crée aucun droit au bénéfice des candidats.</w:t>
      </w:r>
    </w:p>
    <w:p w:rsidR="00FB68D3" w:rsidRDefault="00641880">
      <w:pPr>
        <w:pStyle w:val="Titre3"/>
      </w:pPr>
      <w:r>
        <w:t>Article 7 – Tarifs</w:t>
      </w:r>
    </w:p>
    <w:p w:rsidR="00FB68D3" w:rsidRDefault="00641880">
      <w:r>
        <w:t>Les droits de place sont donnés à titre indicatif et demeurent susceptibles d’être modifiés par délibération ou décision municipale.</w:t>
      </w:r>
      <w:r>
        <w:br/>
      </w:r>
      <w:r>
        <w:br/>
        <w:t>• Chalet de 6 m² non alimentaire : forfait 500,00 €.</w:t>
      </w:r>
      <w:r>
        <w:br/>
        <w:t>• Chalet de 6 m² alimentaire : forfait 700,00 €.</w:t>
      </w:r>
    </w:p>
    <w:p w:rsidR="00FB68D3" w:rsidRDefault="00641880">
      <w:pPr>
        <w:pStyle w:val="Titre3"/>
      </w:pPr>
      <w:bookmarkStart w:id="0" w:name="_GoBack"/>
      <w:bookmarkEnd w:id="0"/>
      <w:r>
        <w:lastRenderedPageBreak/>
        <w:t>Article 8 – Paiement</w:t>
      </w:r>
    </w:p>
    <w:p w:rsidR="00FB68D3" w:rsidRDefault="00641880">
      <w:r>
        <w:t>Le règlement par virement bancaire est privilégié sur le compte :</w:t>
      </w:r>
      <w:r>
        <w:br/>
      </w:r>
      <w:r>
        <w:br/>
        <w:t>IBAN : FR76 1007 1830 0000 0020 1672 947</w:t>
      </w:r>
      <w:r>
        <w:br/>
      </w:r>
      <w:r>
        <w:br/>
        <w:t>Libellé : « NOËL 2026 / NOM / PRÉNOM ».</w:t>
      </w:r>
      <w:r>
        <w:br/>
      </w:r>
      <w:r>
        <w:br/>
        <w:t>Le paiement en espèces est possible au bureau des placiers, place Calvini, sur rendez-vous auprès de la régisseuse.</w:t>
      </w:r>
      <w:r>
        <w:br/>
      </w:r>
      <w:r>
        <w:br/>
        <w:t>Le paiement intervient après la sélection de la candidature et conditionne son attribution définitive.</w:t>
      </w:r>
    </w:p>
    <w:p w:rsidR="00FB68D3" w:rsidRDefault="00641880">
      <w:pPr>
        <w:pStyle w:val="Titre3"/>
      </w:pPr>
      <w:r>
        <w:t>Article 9 – Annulation</w:t>
      </w:r>
    </w:p>
    <w:p w:rsidR="00FB68D3" w:rsidRDefault="00641880">
      <w:r>
        <w:t xml:space="preserve">Aucun remboursement ne peut être réclamé en cas de désistement, </w:t>
      </w:r>
      <w:proofErr w:type="spellStart"/>
      <w:r>
        <w:t>d'absence</w:t>
      </w:r>
      <w:proofErr w:type="spellEnd"/>
      <w:r>
        <w:t xml:space="preserve">, </w:t>
      </w:r>
      <w:proofErr w:type="spellStart"/>
      <w:r>
        <w:t>d'exclusion</w:t>
      </w:r>
      <w:proofErr w:type="spellEnd"/>
      <w:r>
        <w:t xml:space="preserve"> ou </w:t>
      </w:r>
      <w:proofErr w:type="spellStart"/>
      <w:r>
        <w:t>d'interruption</w:t>
      </w:r>
      <w:proofErr w:type="spellEnd"/>
      <w:r>
        <w:t xml:space="preserve"> d</w:t>
      </w:r>
      <w:r w:rsidR="00837DFD">
        <w:t>e la participation</w:t>
      </w:r>
      <w:r>
        <w:t>.</w:t>
      </w:r>
    </w:p>
    <w:p w:rsidR="00FB68D3" w:rsidRDefault="00641880">
      <w:pPr>
        <w:pStyle w:val="Titre2"/>
      </w:pPr>
      <w:r>
        <w:t>II – CONDITIONS D'EXPLOITATION</w:t>
      </w:r>
    </w:p>
    <w:p w:rsidR="00FB68D3" w:rsidRDefault="00641880">
      <w:pPr>
        <w:pStyle w:val="Titre3"/>
      </w:pPr>
      <w:r>
        <w:t>Article 10 – Produits</w:t>
      </w:r>
    </w:p>
    <w:p w:rsidR="00FB68D3" w:rsidRDefault="00641880">
      <w:r>
        <w:t>Seuls les produits déclarés et validés peuvent être commercialisés. La Ville peut imposer leur retrait s'ils ne correspondent pas au dossier.</w:t>
      </w:r>
    </w:p>
    <w:p w:rsidR="00FB68D3" w:rsidRDefault="00641880">
      <w:pPr>
        <w:pStyle w:val="Titre3"/>
      </w:pPr>
      <w:r>
        <w:t>Article 11 – Décoration</w:t>
      </w:r>
    </w:p>
    <w:p w:rsidR="00FB68D3" w:rsidRDefault="00641880">
      <w:r>
        <w:t>Chaque chalet doit être décoré dans l'esprit de Noël. La Ville peut exiger toute amélioration nécessaire afin de préserver l'harmonie du Village.</w:t>
      </w:r>
    </w:p>
    <w:p w:rsidR="00FB68D3" w:rsidRDefault="00641880">
      <w:pPr>
        <w:pStyle w:val="Titre3"/>
      </w:pPr>
      <w:r>
        <w:t>Article 12 – Plan de placement</w:t>
      </w:r>
    </w:p>
    <w:p w:rsidR="00FB68D3" w:rsidRDefault="00641880">
      <w:r>
        <w:t>La Ville demeure libre de modifier le plan d'implantation à tout moment pour les besoins de l'organisation, sans indemnité.</w:t>
      </w:r>
    </w:p>
    <w:p w:rsidR="00FB68D3" w:rsidRDefault="00641880">
      <w:pPr>
        <w:pStyle w:val="Titre2"/>
      </w:pPr>
      <w:r>
        <w:t>III – MESURES DE SÉCURITÉ</w:t>
      </w:r>
    </w:p>
    <w:p w:rsidR="00FB68D3" w:rsidRDefault="00641880">
      <w:r>
        <w:t>Les dispositions relatives au plan Vigipirate, à la sécurité incendie, aux installations électriques, aux livraisons, au stationnement et aux prescriptions des services de secours sont applicables. Les exposants doivent disposer d'un extincteur adapté, respecter les puissances électriques autorisées et maintenir les allées dégagées.</w:t>
      </w:r>
    </w:p>
    <w:p w:rsidR="00FB68D3" w:rsidRDefault="00641880">
      <w:pPr>
        <w:pStyle w:val="Titre2"/>
      </w:pPr>
      <w:r>
        <w:t>IV – OBLIGATIONS DES EXPOSANTS</w:t>
      </w:r>
    </w:p>
    <w:p w:rsidR="00FB68D3" w:rsidRDefault="00641880">
      <w:r>
        <w:t>Les exposants sont tenus de respecter les horaires obligatoires. Les pénalités suivantes sont applicables :</w:t>
      </w:r>
      <w:r>
        <w:br/>
        <w:t>• ouverture tardive ou fermeture anticipée : 30 € ;</w:t>
      </w:r>
      <w:r>
        <w:br/>
        <w:t>• absence injustifiée : 100 €.</w:t>
      </w:r>
      <w:r>
        <w:br/>
        <w:t>Ces pénalités ne font pas obstacle à l'engagement d'une procédure pouvant conduire à l'exclusion en cas de manquements répétés.</w:t>
      </w:r>
    </w:p>
    <w:p w:rsidR="00FB68D3" w:rsidRDefault="00641880">
      <w:r>
        <w:t>Toute publicité sonore, vente à la criée, affichage publicitaire non autorisé, groupes électrogènes, parasols, tables extérieures ou installations non autorisées sont interdits.</w:t>
      </w:r>
    </w:p>
    <w:p w:rsidR="00FB68D3" w:rsidRDefault="00641880">
      <w:pPr>
        <w:pStyle w:val="Titre2"/>
      </w:pPr>
      <w:r>
        <w:lastRenderedPageBreak/>
        <w:t>V – ASSURANCES, RESPONSABILITÉS ET SANCTIONS</w:t>
      </w:r>
    </w:p>
    <w:p w:rsidR="00FB68D3" w:rsidRDefault="00641880">
      <w:r>
        <w:t>Chaque exposant doit être couvert par une assurance responsabilité civile. Il est responsable des dommages causés par son activité ainsi que du chalet mis à disposition.</w:t>
      </w:r>
    </w:p>
    <w:p w:rsidR="00FB68D3" w:rsidRDefault="00641880">
      <w:r>
        <w:t>En cas de manquement, la Ville pourra prononcer un rappel, un avertissement, une mise en demeure, engager une procédure contradictoire puis, le cas échéant, exclure l'exposant de la manifestation et refuser sa participation aux éditions suivantes.</w:t>
      </w:r>
    </w:p>
    <w:p w:rsidR="00FB68D3" w:rsidRDefault="00641880">
      <w:r>
        <w:t>Les présentes conditions générales sont réputées acceptées par tout exposant admis au Village de Noël.</w:t>
      </w:r>
    </w:p>
    <w:p w:rsidR="00906C36" w:rsidRDefault="00906C36"/>
    <w:p w:rsidR="00906C36" w:rsidRDefault="00906C36"/>
    <w:p w:rsidR="00906C36" w:rsidRDefault="00906C36"/>
    <w:sectPr w:rsidR="00906C36" w:rsidSect="00AC6626">
      <w:pgSz w:w="12240" w:h="15840"/>
      <w:pgMar w:top="851" w:right="1800" w:bottom="15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641880"/>
    <w:rsid w:val="00837DFD"/>
    <w:rsid w:val="00841C79"/>
    <w:rsid w:val="00906C36"/>
    <w:rsid w:val="00AA1D8D"/>
    <w:rsid w:val="00AC6626"/>
    <w:rsid w:val="00B47730"/>
    <w:rsid w:val="00CB0664"/>
    <w:rsid w:val="00CD7D12"/>
    <w:rsid w:val="00D65D44"/>
    <w:rsid w:val="00FB68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508938"/>
  <w14:defaultImageDpi w14:val="300"/>
  <w15:docId w15:val="{A525C696-986B-4E8C-97D5-19D5CDEC9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C15EE-5455-4ACA-86D3-E892B7617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998</Words>
  <Characters>5489</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Fabrice CURTI</cp:lastModifiedBy>
  <cp:revision>4</cp:revision>
  <dcterms:created xsi:type="dcterms:W3CDTF">2026-07-20T16:47:00Z</dcterms:created>
  <dcterms:modified xsi:type="dcterms:W3CDTF">2026-07-20T16:57:00Z</dcterms:modified>
  <cp:category/>
</cp:coreProperties>
</file>