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08C" w:rsidRPr="005C2435" w:rsidRDefault="00F5108C">
      <w:pPr>
        <w:jc w:val="left"/>
        <w:rPr>
          <w:sz w:val="2"/>
          <w:szCs w:val="2"/>
        </w:rPr>
      </w:pPr>
      <w:bookmarkStart w:id="0" w:name="_GoBack"/>
      <w:bookmarkEnd w:id="0"/>
    </w:p>
    <w:tbl>
      <w:tblPr>
        <w:tblStyle w:val="Grilledutableau"/>
        <w:tblW w:w="16108"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108"/>
      </w:tblGrid>
      <w:tr w:rsidR="00CF10C4" w:rsidTr="005C2435">
        <w:trPr>
          <w:trHeight w:val="964"/>
          <w:jc w:val="center"/>
        </w:trPr>
        <w:tc>
          <w:tcPr>
            <w:tcW w:w="161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vAlign w:val="center"/>
            <w:hideMark/>
          </w:tcPr>
          <w:p w:rsidR="008F1600" w:rsidRDefault="00CF10C4" w:rsidP="008F1600">
            <w:pPr>
              <w:pStyle w:val="Titre"/>
              <w:rPr>
                <w:rFonts w:asciiTheme="minorHAnsi" w:hAnsiTheme="minorHAnsi"/>
                <w:sz w:val="44"/>
                <w:szCs w:val="44"/>
              </w:rPr>
            </w:pPr>
            <w:r w:rsidRPr="00CF10C4">
              <w:rPr>
                <w:rFonts w:asciiTheme="minorHAnsi" w:hAnsiTheme="minorHAnsi"/>
                <w:sz w:val="44"/>
                <w:szCs w:val="44"/>
              </w:rPr>
              <w:t xml:space="preserve">Guide de lecture </w:t>
            </w:r>
          </w:p>
          <w:p w:rsidR="00AB27E2" w:rsidRDefault="00AB27E2" w:rsidP="00AB27E2">
            <w:pPr>
              <w:pStyle w:val="Titre"/>
              <w:rPr>
                <w:rFonts w:asciiTheme="minorHAnsi" w:hAnsiTheme="minorHAnsi"/>
                <w:sz w:val="40"/>
                <w:szCs w:val="44"/>
              </w:rPr>
            </w:pPr>
            <w:proofErr w:type="gramStart"/>
            <w:r>
              <w:rPr>
                <w:rFonts w:asciiTheme="minorHAnsi" w:hAnsiTheme="minorHAnsi"/>
                <w:sz w:val="40"/>
                <w:szCs w:val="44"/>
              </w:rPr>
              <w:t>des</w:t>
            </w:r>
            <w:proofErr w:type="gramEnd"/>
            <w:r>
              <w:rPr>
                <w:rFonts w:asciiTheme="minorHAnsi" w:hAnsiTheme="minorHAnsi"/>
                <w:sz w:val="40"/>
                <w:szCs w:val="44"/>
              </w:rPr>
              <w:t xml:space="preserve"> enquêtes publiques relatives </w:t>
            </w:r>
            <w:r w:rsidR="00D973A7">
              <w:rPr>
                <w:rFonts w:asciiTheme="minorHAnsi" w:hAnsiTheme="minorHAnsi"/>
                <w:sz w:val="40"/>
                <w:szCs w:val="44"/>
              </w:rPr>
              <w:t>au</w:t>
            </w:r>
            <w:r w:rsidRPr="00AB27E2">
              <w:rPr>
                <w:rFonts w:asciiTheme="minorHAnsi" w:hAnsiTheme="minorHAnsi"/>
                <w:sz w:val="40"/>
                <w:szCs w:val="44"/>
              </w:rPr>
              <w:t xml:space="preserve"> projet </w:t>
            </w:r>
            <w:r>
              <w:rPr>
                <w:rFonts w:asciiTheme="minorHAnsi" w:hAnsiTheme="minorHAnsi"/>
                <w:sz w:val="40"/>
                <w:szCs w:val="44"/>
              </w:rPr>
              <w:t xml:space="preserve">de </w:t>
            </w:r>
          </w:p>
          <w:p w:rsidR="00AB27E2" w:rsidRPr="00AB27E2" w:rsidRDefault="00AB27E2" w:rsidP="00AB27E2">
            <w:pPr>
              <w:pStyle w:val="Titre"/>
              <w:rPr>
                <w:rFonts w:asciiTheme="minorHAnsi" w:hAnsiTheme="minorHAnsi"/>
                <w:b w:val="0"/>
                <w:sz w:val="40"/>
                <w:szCs w:val="44"/>
              </w:rPr>
            </w:pPr>
            <w:r w:rsidRPr="00AB27E2">
              <w:rPr>
                <w:rFonts w:asciiTheme="minorHAnsi" w:hAnsiTheme="minorHAnsi"/>
                <w:sz w:val="40"/>
                <w:szCs w:val="44"/>
              </w:rPr>
              <w:t xml:space="preserve">Promenade des Bains : réaménagement du front de mer entre Port Fréjus et Port Santa-Lucia </w:t>
            </w:r>
          </w:p>
          <w:p w:rsidR="00CF10C4" w:rsidRDefault="00AB27E2" w:rsidP="00AB27E2">
            <w:pPr>
              <w:pStyle w:val="Titre"/>
              <w:rPr>
                <w:rFonts w:asciiTheme="minorHAnsi" w:hAnsiTheme="minorHAnsi"/>
                <w:sz w:val="44"/>
                <w:szCs w:val="44"/>
              </w:rPr>
            </w:pPr>
            <w:r>
              <w:rPr>
                <w:rFonts w:asciiTheme="minorHAnsi" w:hAnsiTheme="minorHAnsi"/>
                <w:sz w:val="40"/>
                <w:szCs w:val="44"/>
              </w:rPr>
              <w:t>sur les communes de Fréjus et Saint-Raphaël</w:t>
            </w:r>
          </w:p>
        </w:tc>
      </w:tr>
    </w:tbl>
    <w:p w:rsidR="00D72651" w:rsidRDefault="00D72651">
      <w:pPr>
        <w:jc w:val="left"/>
      </w:pPr>
    </w:p>
    <w:p w:rsidR="00CF10C4" w:rsidRDefault="00CF10C4" w:rsidP="00CF10C4">
      <w:r>
        <w:t>Le dossier d’enquête publique est le document de référence de l’enquête publique. Il contient l’ensemble des caractéristiques du projet et des études ayant contribué à son élaboration permettant au public de s’informer et de donner son avis sur le projet. Il contient beaucoup d’informations sur le projet, ses impacts et ses bénéfices.</w:t>
      </w:r>
    </w:p>
    <w:p w:rsidR="00CF10C4" w:rsidRDefault="00CF10C4" w:rsidP="00CF10C4">
      <w:r>
        <w:t>Il est donc particulièrement riche et dense. Ce guide vise à vous faciliter la lecture du dossier et vous aider à trouver l’information que vous cherchez.</w:t>
      </w:r>
    </w:p>
    <w:p w:rsidR="001B473A" w:rsidRDefault="001B473A" w:rsidP="001B473A"/>
    <w:tbl>
      <w:tblPr>
        <w:tblStyle w:val="Grilledutableau"/>
        <w:tblW w:w="15946" w:type="dxa"/>
        <w:tblInd w:w="38" w:type="dxa"/>
        <w:tblLook w:val="04A0" w:firstRow="1" w:lastRow="0" w:firstColumn="1" w:lastColumn="0" w:noHBand="0" w:noVBand="1"/>
      </w:tblPr>
      <w:tblGrid>
        <w:gridCol w:w="15946"/>
      </w:tblGrid>
      <w:tr w:rsidR="00955E34" w:rsidTr="00D72651">
        <w:tc>
          <w:tcPr>
            <w:tcW w:w="15946" w:type="dxa"/>
            <w:tcBorders>
              <w:bottom w:val="single" w:sz="4" w:space="0" w:color="auto"/>
              <w:right w:val="single" w:sz="4" w:space="0" w:color="auto"/>
            </w:tcBorders>
            <w:shd w:val="clear" w:color="auto" w:fill="C6D9F1" w:themeFill="text2" w:themeFillTint="33"/>
          </w:tcPr>
          <w:p w:rsidR="00955E34" w:rsidRDefault="00AB27E2" w:rsidP="007D4D85">
            <w:r>
              <w:rPr>
                <w:b/>
                <w:sz w:val="28"/>
                <w:szCs w:val="28"/>
              </w:rPr>
              <w:t xml:space="preserve">UN PROJET UNIQUE – </w:t>
            </w:r>
            <w:r w:rsidR="007D4D85">
              <w:rPr>
                <w:b/>
                <w:sz w:val="28"/>
                <w:szCs w:val="28"/>
              </w:rPr>
              <w:t>4</w:t>
            </w:r>
            <w:r>
              <w:rPr>
                <w:b/>
                <w:sz w:val="28"/>
                <w:szCs w:val="28"/>
              </w:rPr>
              <w:t xml:space="preserve"> AUTORISATIONS D’URBANISME </w:t>
            </w:r>
            <w:r w:rsidR="007D4D85">
              <w:rPr>
                <w:b/>
                <w:sz w:val="28"/>
                <w:szCs w:val="28"/>
              </w:rPr>
              <w:t xml:space="preserve">/ 1 DECLARATION DE PROJET </w:t>
            </w:r>
            <w:r>
              <w:rPr>
                <w:b/>
                <w:sz w:val="28"/>
                <w:szCs w:val="28"/>
              </w:rPr>
              <w:t xml:space="preserve">– </w:t>
            </w:r>
            <w:r w:rsidR="007D4D85">
              <w:rPr>
                <w:b/>
                <w:sz w:val="28"/>
                <w:szCs w:val="28"/>
              </w:rPr>
              <w:t>5</w:t>
            </w:r>
            <w:r>
              <w:rPr>
                <w:b/>
                <w:sz w:val="28"/>
                <w:szCs w:val="28"/>
              </w:rPr>
              <w:t xml:space="preserve"> ENQUÊTES PUBLIQUES SIMULTANEES</w:t>
            </w:r>
          </w:p>
        </w:tc>
      </w:tr>
      <w:tr w:rsidR="00955E34" w:rsidTr="000B2BB0">
        <w:trPr>
          <w:trHeight w:val="3912"/>
        </w:trPr>
        <w:tc>
          <w:tcPr>
            <w:tcW w:w="15946" w:type="dxa"/>
            <w:tcBorders>
              <w:bottom w:val="single" w:sz="4" w:space="0" w:color="auto"/>
            </w:tcBorders>
            <w:vAlign w:val="center"/>
          </w:tcPr>
          <w:p w:rsidR="00AB27E2" w:rsidRPr="00557DCF" w:rsidRDefault="00557DCF" w:rsidP="00557DCF">
            <w:r>
              <w:t>Le</w:t>
            </w:r>
            <w:r w:rsidR="00AB27E2" w:rsidRPr="00557DCF">
              <w:t xml:space="preserve"> projet global de</w:t>
            </w:r>
            <w:r>
              <w:t xml:space="preserve"> Promenade des Bains est un projet de</w:t>
            </w:r>
            <w:r w:rsidR="00AB27E2" w:rsidRPr="00557DCF">
              <w:t xml:space="preserve"> requalification </w:t>
            </w:r>
            <w:r>
              <w:t xml:space="preserve">du littoral entre </w:t>
            </w:r>
            <w:r w:rsidRPr="00557DCF">
              <w:t>Port Fréjus à l’Ouest et Port Santa Lucia à l’Est</w:t>
            </w:r>
            <w:r>
              <w:t>, qui</w:t>
            </w:r>
            <w:r w:rsidR="00AB27E2" w:rsidRPr="00557DCF">
              <w:t xml:space="preserve"> va structurer et desservir une baie unique celle de Fréjus / Saint-Raphaël, ouverte au Sud, offrant un paysage grandiose, étant adossée au majestueux massif de l’Estérel qui caractérise très fortement son identité.</w:t>
            </w:r>
          </w:p>
          <w:p w:rsidR="00AB27E2" w:rsidRPr="00557DCF" w:rsidRDefault="00AB27E2" w:rsidP="00557DCF">
            <w:r w:rsidRPr="00557DCF">
              <w:t xml:space="preserve">Ce projet de baie identitaire va développer des usages et des pratiques de mobilité complémentaires et desservir des zones urbaines diversifiées, qui participeront à son animation. On mesure très vite l’ambition du projet qui consiste à relier par un « espace parc majeur » une promenade littorale en balcon sur la </w:t>
            </w:r>
            <w:r w:rsidR="00897B2E">
              <w:t>M</w:t>
            </w:r>
            <w:r w:rsidRPr="00557DCF">
              <w:t>éditerranée, support de différents modes actifs de déplacement des plus classiques : la marche, au plus novateur : une navette électrique se déplaçant en site propre.</w:t>
            </w:r>
          </w:p>
          <w:p w:rsidR="000B2BB0" w:rsidRPr="00557DCF" w:rsidRDefault="00AB27E2" w:rsidP="00AB27E2">
            <w:r w:rsidRPr="00557DCF">
              <w:t>Ce projet a l’ambition de procurer un nouvel espace de découverte du littoral et de nouvelles animations toute l’année pour les habitants, mais aussi de proposer, une attractivité touristique diversifiée étirant la période touristique estivale très prisée, sur un calendrier plus étalé.</w:t>
            </w:r>
          </w:p>
          <w:p w:rsidR="00AB27E2" w:rsidRPr="00557DCF" w:rsidRDefault="00AB27E2" w:rsidP="00AB27E2">
            <w:pPr>
              <w:rPr>
                <w:sz w:val="10"/>
                <w:szCs w:val="10"/>
              </w:rPr>
            </w:pPr>
          </w:p>
          <w:p w:rsidR="00557DCF" w:rsidRPr="00557DCF" w:rsidRDefault="00557DCF" w:rsidP="000B2BB0">
            <w:r w:rsidRPr="00557DCF">
              <w:t>Ce projet « aux 1 000 arbres » prévoit de nombreuses plantations, des requalifications de voies et d’espaces publics ainsi que la construction d’un parking sur la Place de la République à Fréjus et l</w:t>
            </w:r>
            <w:r w:rsidR="000A1B68">
              <w:t>a création de locaux ouverts au</w:t>
            </w:r>
            <w:r w:rsidRPr="00557DCF">
              <w:t xml:space="preserve"> public au sein de l’ouvrage du </w:t>
            </w:r>
            <w:proofErr w:type="spellStart"/>
            <w:r w:rsidRPr="00557DCF">
              <w:t>Veillat</w:t>
            </w:r>
            <w:proofErr w:type="spellEnd"/>
            <w:r w:rsidRPr="00557DCF">
              <w:t>, à Saint-Raphaël.</w:t>
            </w:r>
          </w:p>
          <w:p w:rsidR="00AB27E2" w:rsidRPr="00557DCF" w:rsidRDefault="00AB27E2" w:rsidP="000B2BB0"/>
          <w:p w:rsidR="00AB27E2" w:rsidRPr="00DB4EE4" w:rsidRDefault="00AB27E2" w:rsidP="00AB27E2">
            <w:pPr>
              <w:rPr>
                <w:rFonts w:cs="Calibri"/>
                <w:szCs w:val="22"/>
              </w:rPr>
            </w:pPr>
            <w:r>
              <w:rPr>
                <w:rFonts w:cs="Calibri"/>
                <w:szCs w:val="22"/>
              </w:rPr>
              <w:t>L</w:t>
            </w:r>
            <w:r w:rsidRPr="00DB4EE4">
              <w:rPr>
                <w:rFonts w:cs="Calibri"/>
                <w:szCs w:val="22"/>
              </w:rPr>
              <w:t xml:space="preserve">e projet global </w:t>
            </w:r>
            <w:r>
              <w:rPr>
                <w:rFonts w:cs="Calibri"/>
                <w:szCs w:val="22"/>
              </w:rPr>
              <w:t xml:space="preserve">d’aménagement de la Promenade des Bains </w:t>
            </w:r>
            <w:r w:rsidRPr="00DB4EE4">
              <w:rPr>
                <w:rFonts w:cs="Calibri"/>
                <w:szCs w:val="22"/>
              </w:rPr>
              <w:t xml:space="preserve">est soumis aux autorisations d’urbanisme suivantes, qui </w:t>
            </w:r>
            <w:r w:rsidR="005A6597">
              <w:rPr>
                <w:rFonts w:cs="Calibri"/>
                <w:szCs w:val="22"/>
              </w:rPr>
              <w:t>ont été</w:t>
            </w:r>
            <w:r>
              <w:rPr>
                <w:rFonts w:cs="Calibri"/>
                <w:szCs w:val="22"/>
              </w:rPr>
              <w:t xml:space="preserve"> déposées </w:t>
            </w:r>
            <w:r w:rsidRPr="00DB4EE4">
              <w:rPr>
                <w:rFonts w:cs="Calibri"/>
                <w:szCs w:val="22"/>
              </w:rPr>
              <w:t>concomitamment et comportent une étude d’impact unique :</w:t>
            </w:r>
          </w:p>
          <w:p w:rsidR="00AB27E2" w:rsidRPr="007768C6" w:rsidRDefault="00AB27E2" w:rsidP="00AB27E2">
            <w:pPr>
              <w:pStyle w:val="Paragraphedeliste"/>
              <w:numPr>
                <w:ilvl w:val="0"/>
                <w:numId w:val="12"/>
              </w:numPr>
              <w:spacing w:after="0" w:line="240" w:lineRule="auto"/>
              <w:jc w:val="both"/>
            </w:pPr>
            <w:r w:rsidRPr="007768C6">
              <w:t>Sur la commune de Saint-Raphaël :</w:t>
            </w:r>
          </w:p>
          <w:p w:rsidR="00AB27E2" w:rsidRPr="007768C6" w:rsidRDefault="00AB27E2" w:rsidP="00AB27E2">
            <w:pPr>
              <w:pStyle w:val="Paragraphedeliste"/>
              <w:numPr>
                <w:ilvl w:val="1"/>
                <w:numId w:val="12"/>
              </w:numPr>
              <w:spacing w:after="0" w:line="240" w:lineRule="auto"/>
              <w:jc w:val="both"/>
            </w:pPr>
            <w:r w:rsidRPr="007768C6">
              <w:t xml:space="preserve">Un permis d’aménager valant permis de démolir sur la totalité du périmètre projet </w:t>
            </w:r>
            <w:proofErr w:type="spellStart"/>
            <w:r w:rsidRPr="007768C6">
              <w:t>raphaélois</w:t>
            </w:r>
            <w:proofErr w:type="spellEnd"/>
            <w:r w:rsidRPr="007768C6">
              <w:t xml:space="preserve"> et intégrant l’ouvrage de génie civil du </w:t>
            </w:r>
            <w:proofErr w:type="spellStart"/>
            <w:r w:rsidRPr="007768C6">
              <w:t>Veillat</w:t>
            </w:r>
            <w:proofErr w:type="spellEnd"/>
            <w:r w:rsidRPr="007768C6">
              <w:t>,</w:t>
            </w:r>
          </w:p>
          <w:p w:rsidR="00AB27E2" w:rsidRPr="007768C6" w:rsidRDefault="00AB27E2" w:rsidP="00AB27E2">
            <w:pPr>
              <w:pStyle w:val="Paragraphedeliste"/>
              <w:numPr>
                <w:ilvl w:val="1"/>
                <w:numId w:val="12"/>
              </w:numPr>
              <w:spacing w:after="0" w:line="240" w:lineRule="auto"/>
              <w:jc w:val="both"/>
            </w:pPr>
            <w:r w:rsidRPr="007768C6">
              <w:t xml:space="preserve">Un permis de construire sur la création de surface de plancher dans l’ouvrage du </w:t>
            </w:r>
            <w:proofErr w:type="spellStart"/>
            <w:r w:rsidRPr="007768C6">
              <w:t>Veillat</w:t>
            </w:r>
            <w:proofErr w:type="spellEnd"/>
            <w:r w:rsidRPr="007768C6">
              <w:t>,</w:t>
            </w:r>
          </w:p>
          <w:p w:rsidR="00AB27E2" w:rsidRPr="00AB27E2" w:rsidRDefault="00AB27E2" w:rsidP="00AB27E2">
            <w:pPr>
              <w:pStyle w:val="Paragraphedeliste"/>
              <w:numPr>
                <w:ilvl w:val="0"/>
                <w:numId w:val="12"/>
              </w:numPr>
              <w:spacing w:after="0" w:line="240" w:lineRule="auto"/>
              <w:jc w:val="both"/>
            </w:pPr>
            <w:r w:rsidRPr="00AB27E2">
              <w:t xml:space="preserve">Sur la commune de Fréjus : </w:t>
            </w:r>
          </w:p>
          <w:p w:rsidR="00AB27E2" w:rsidRPr="00AB27E2" w:rsidRDefault="00AB27E2" w:rsidP="00AB27E2">
            <w:pPr>
              <w:pStyle w:val="Paragraphedeliste"/>
              <w:numPr>
                <w:ilvl w:val="1"/>
                <w:numId w:val="12"/>
              </w:numPr>
              <w:spacing w:after="0" w:line="240" w:lineRule="auto"/>
              <w:jc w:val="both"/>
            </w:pPr>
            <w:r w:rsidRPr="00AB27E2">
              <w:t>Un permis d’aménager pour le secteur le plus à l’Est, au niveau du pont d’Arcole,</w:t>
            </w:r>
            <w:r w:rsidR="005A6597">
              <w:t xml:space="preserve"> qui présente également le projet jusqu’à Fréjus Plage,</w:t>
            </w:r>
          </w:p>
          <w:p w:rsidR="00AB27E2" w:rsidRPr="007768C6" w:rsidRDefault="00AB27E2" w:rsidP="00AB27E2">
            <w:pPr>
              <w:pStyle w:val="Paragraphedeliste"/>
              <w:numPr>
                <w:ilvl w:val="1"/>
                <w:numId w:val="12"/>
              </w:numPr>
              <w:spacing w:after="0" w:line="240" w:lineRule="auto"/>
              <w:jc w:val="both"/>
            </w:pPr>
            <w:r w:rsidRPr="007768C6">
              <w:t xml:space="preserve">Un permis de construire pour le projet de place, bâtiment et parking République. </w:t>
            </w:r>
          </w:p>
          <w:p w:rsidR="00AB27E2" w:rsidRDefault="00D973A7" w:rsidP="00D973A7">
            <w:r>
              <w:t>Le projet global fait également l’objet d’une déclaration de projet au titre du Code de l’Environnement, portée par Estérel Côte d’Azur Agglomération et dont le dossie</w:t>
            </w:r>
            <w:r w:rsidR="00D6358F">
              <w:t>r</w:t>
            </w:r>
            <w:r>
              <w:t xml:space="preserve"> de demande d’autorisation comporte la même étude d’impact.</w:t>
            </w:r>
          </w:p>
          <w:p w:rsidR="00D973A7" w:rsidRPr="00AB27E2" w:rsidRDefault="00D973A7" w:rsidP="000B2BB0">
            <w:pPr>
              <w:rPr>
                <w:sz w:val="10"/>
                <w:szCs w:val="10"/>
              </w:rPr>
            </w:pPr>
          </w:p>
          <w:p w:rsidR="00AB27E2" w:rsidRDefault="00AB27E2" w:rsidP="000B2BB0">
            <w:r>
              <w:t xml:space="preserve">Chacune de ces autorisations </w:t>
            </w:r>
            <w:r w:rsidR="00D973A7">
              <w:t>(urbanisme ou déclaration de projet)</w:t>
            </w:r>
            <w:r>
              <w:t xml:space="preserve"> est soumise à la réalisation d’une enquête publique. Ces </w:t>
            </w:r>
            <w:r w:rsidR="00D973A7">
              <w:t>cinq</w:t>
            </w:r>
            <w:r>
              <w:t xml:space="preserve"> enquêtes publiques sont réalisées simultanément et sont visées par le présent guide de lecture.</w:t>
            </w:r>
          </w:p>
          <w:p w:rsidR="00C41FD6" w:rsidRPr="00955E34" w:rsidRDefault="00C41FD6" w:rsidP="005A6597">
            <w:r>
              <w:t xml:space="preserve">Chaque enquête dispose de son propre registre d’enquête dédié, identifié par </w:t>
            </w:r>
            <w:r w:rsidR="005A6597">
              <w:t>un plan de périmètre</w:t>
            </w:r>
            <w:r>
              <w:t xml:space="preserve"> pour plus de facilité.</w:t>
            </w:r>
          </w:p>
        </w:tc>
      </w:tr>
    </w:tbl>
    <w:p w:rsidR="00D72651" w:rsidRPr="00D973A7" w:rsidRDefault="00D72651">
      <w:pPr>
        <w:rPr>
          <w:sz w:val="2"/>
          <w:szCs w:val="2"/>
        </w:rPr>
      </w:pPr>
      <w:r w:rsidRPr="00D973A7">
        <w:rPr>
          <w:sz w:val="2"/>
          <w:szCs w:val="2"/>
        </w:rPr>
        <w:br w:type="page"/>
      </w:r>
    </w:p>
    <w:p w:rsidR="00D72651" w:rsidRDefault="00D72651">
      <w:pPr>
        <w:jc w:val="left"/>
        <w:rPr>
          <w:sz w:val="2"/>
          <w:szCs w:val="2"/>
        </w:rPr>
      </w:pPr>
    </w:p>
    <w:p w:rsidR="00D72651" w:rsidRPr="007571DA" w:rsidRDefault="00D72651" w:rsidP="00D72651">
      <w:pPr>
        <w:rPr>
          <w:sz w:val="4"/>
          <w:szCs w:val="4"/>
        </w:rPr>
      </w:pPr>
    </w:p>
    <w:tbl>
      <w:tblPr>
        <w:tblStyle w:val="Grilledutableau"/>
        <w:tblpPr w:leftFromText="141" w:rightFromText="141" w:vertAnchor="page" w:horzAnchor="margin" w:tblpY="1261"/>
        <w:tblW w:w="15946" w:type="dxa"/>
        <w:tblLook w:val="04A0" w:firstRow="1" w:lastRow="0" w:firstColumn="1" w:lastColumn="0" w:noHBand="0" w:noVBand="1"/>
      </w:tblPr>
      <w:tblGrid>
        <w:gridCol w:w="7638"/>
        <w:gridCol w:w="335"/>
        <w:gridCol w:w="7973"/>
      </w:tblGrid>
      <w:tr w:rsidR="00AB27E2" w:rsidRPr="00AB27E2" w:rsidTr="00D72651">
        <w:tc>
          <w:tcPr>
            <w:tcW w:w="7638" w:type="dxa"/>
            <w:tcBorders>
              <w:top w:val="nil"/>
              <w:left w:val="nil"/>
              <w:bottom w:val="nil"/>
              <w:right w:val="nil"/>
            </w:tcBorders>
          </w:tcPr>
          <w:p w:rsidR="00D72651" w:rsidRPr="00FB22B9" w:rsidRDefault="00D72651" w:rsidP="00D72651">
            <w:pPr>
              <w:jc w:val="left"/>
              <w:rPr>
                <w:color w:val="FF0000"/>
                <w:sz w:val="2"/>
                <w:szCs w:val="2"/>
              </w:rPr>
            </w:pPr>
          </w:p>
        </w:tc>
        <w:tc>
          <w:tcPr>
            <w:tcW w:w="8308" w:type="dxa"/>
            <w:gridSpan w:val="2"/>
            <w:tcBorders>
              <w:top w:val="nil"/>
              <w:left w:val="nil"/>
              <w:bottom w:val="nil"/>
              <w:right w:val="nil"/>
            </w:tcBorders>
          </w:tcPr>
          <w:p w:rsidR="00D72651" w:rsidRPr="00FB22B9" w:rsidRDefault="00D72651" w:rsidP="00D72651">
            <w:pPr>
              <w:rPr>
                <w:color w:val="FF0000"/>
                <w:sz w:val="2"/>
                <w:szCs w:val="2"/>
              </w:rPr>
            </w:pPr>
          </w:p>
        </w:tc>
      </w:tr>
      <w:tr w:rsidR="00AB27E2" w:rsidRPr="00AB27E2" w:rsidTr="00D72651">
        <w:tc>
          <w:tcPr>
            <w:tcW w:w="15946" w:type="dxa"/>
            <w:gridSpan w:val="3"/>
            <w:tcBorders>
              <w:bottom w:val="single" w:sz="4" w:space="0" w:color="auto"/>
              <w:right w:val="single" w:sz="4" w:space="0" w:color="auto"/>
            </w:tcBorders>
            <w:shd w:val="clear" w:color="auto" w:fill="C6D9F1" w:themeFill="text2" w:themeFillTint="33"/>
          </w:tcPr>
          <w:p w:rsidR="00D72651" w:rsidRPr="00FB22B9" w:rsidRDefault="00D72651" w:rsidP="00FB22B9">
            <w:r w:rsidRPr="00FB22B9">
              <w:rPr>
                <w:b/>
                <w:sz w:val="28"/>
                <w:szCs w:val="28"/>
              </w:rPr>
              <w:t xml:space="preserve">QUELS OBJECTIFS POUR </w:t>
            </w:r>
            <w:r w:rsidR="00FB22B9" w:rsidRPr="00FB22B9">
              <w:rPr>
                <w:b/>
                <w:sz w:val="28"/>
                <w:szCs w:val="28"/>
              </w:rPr>
              <w:t xml:space="preserve">LES </w:t>
            </w:r>
            <w:r w:rsidRPr="00FB22B9">
              <w:rPr>
                <w:b/>
                <w:sz w:val="28"/>
                <w:szCs w:val="28"/>
              </w:rPr>
              <w:t>ENQUÊTE</w:t>
            </w:r>
            <w:r w:rsidR="00FB22B9" w:rsidRPr="00FB22B9">
              <w:rPr>
                <w:b/>
                <w:sz w:val="28"/>
                <w:szCs w:val="28"/>
              </w:rPr>
              <w:t>S</w:t>
            </w:r>
            <w:r w:rsidR="006A004D" w:rsidRPr="00FB22B9">
              <w:rPr>
                <w:b/>
                <w:sz w:val="28"/>
                <w:szCs w:val="28"/>
              </w:rPr>
              <w:t xml:space="preserve"> PUBLIQUE</w:t>
            </w:r>
            <w:r w:rsidR="00FB22B9" w:rsidRPr="00FB22B9">
              <w:rPr>
                <w:b/>
                <w:sz w:val="28"/>
                <w:szCs w:val="28"/>
              </w:rPr>
              <w:t>S</w:t>
            </w:r>
            <w:r w:rsidRPr="00FB22B9">
              <w:rPr>
                <w:b/>
                <w:sz w:val="28"/>
                <w:szCs w:val="28"/>
              </w:rPr>
              <w:t xml:space="preserve"> ? QUELLES DECISIONS A L’ISSUE </w:t>
            </w:r>
            <w:r w:rsidR="00FB22B9" w:rsidRPr="00FB22B9">
              <w:rPr>
                <w:b/>
                <w:sz w:val="28"/>
                <w:szCs w:val="28"/>
              </w:rPr>
              <w:t xml:space="preserve">DES </w:t>
            </w:r>
            <w:r w:rsidRPr="00FB22B9">
              <w:rPr>
                <w:b/>
                <w:sz w:val="28"/>
                <w:szCs w:val="28"/>
              </w:rPr>
              <w:t>ENQUÊTE</w:t>
            </w:r>
            <w:r w:rsidR="00FB22B9" w:rsidRPr="00FB22B9">
              <w:rPr>
                <w:b/>
                <w:sz w:val="28"/>
                <w:szCs w:val="28"/>
              </w:rPr>
              <w:t>S</w:t>
            </w:r>
            <w:r w:rsidR="006A004D" w:rsidRPr="00FB22B9">
              <w:rPr>
                <w:b/>
                <w:sz w:val="28"/>
                <w:szCs w:val="28"/>
              </w:rPr>
              <w:t xml:space="preserve"> PUBLIQUE</w:t>
            </w:r>
            <w:r w:rsidR="00FB22B9" w:rsidRPr="00FB22B9">
              <w:rPr>
                <w:b/>
                <w:sz w:val="28"/>
                <w:szCs w:val="28"/>
              </w:rPr>
              <w:t>S</w:t>
            </w:r>
            <w:r w:rsidRPr="00FB22B9">
              <w:rPr>
                <w:b/>
                <w:sz w:val="28"/>
                <w:szCs w:val="28"/>
              </w:rPr>
              <w:t> ?</w:t>
            </w:r>
          </w:p>
        </w:tc>
      </w:tr>
      <w:tr w:rsidR="00AB27E2" w:rsidRPr="00AB27E2" w:rsidTr="00D72651">
        <w:trPr>
          <w:trHeight w:val="1644"/>
        </w:trPr>
        <w:tc>
          <w:tcPr>
            <w:tcW w:w="15946" w:type="dxa"/>
            <w:gridSpan w:val="3"/>
            <w:tcBorders>
              <w:bottom w:val="single" w:sz="4" w:space="0" w:color="auto"/>
            </w:tcBorders>
            <w:vAlign w:val="center"/>
          </w:tcPr>
          <w:p w:rsidR="00D72651" w:rsidRPr="00FB22B9" w:rsidRDefault="00FB22B9" w:rsidP="00D72651">
            <w:r w:rsidRPr="00FB22B9">
              <w:t xml:space="preserve">Chaque </w:t>
            </w:r>
            <w:r w:rsidR="00D72651" w:rsidRPr="00FB22B9">
              <w:t>enquête poursuit divers objectifs :</w:t>
            </w:r>
          </w:p>
          <w:p w:rsidR="00D72651" w:rsidRPr="00FB22B9" w:rsidRDefault="00D72651" w:rsidP="00AB27E2">
            <w:pPr>
              <w:pStyle w:val="puces10"/>
              <w:widowControl/>
              <w:numPr>
                <w:ilvl w:val="0"/>
                <w:numId w:val="10"/>
              </w:numPr>
              <w:tabs>
                <w:tab w:val="clear" w:pos="204"/>
              </w:tabs>
              <w:autoSpaceDE/>
              <w:autoSpaceDN/>
              <w:adjustRightInd/>
            </w:pPr>
            <w:proofErr w:type="gramStart"/>
            <w:r w:rsidRPr="00FB22B9">
              <w:t>informer</w:t>
            </w:r>
            <w:proofErr w:type="gramEnd"/>
            <w:r w:rsidRPr="00FB22B9">
              <w:t xml:space="preserve"> le public et recueillir son avis sur l’intérêt général de l’opération envisagée,</w:t>
            </w:r>
          </w:p>
          <w:p w:rsidR="00D72651" w:rsidRPr="00FB22B9" w:rsidRDefault="00D72651" w:rsidP="00AB27E2">
            <w:pPr>
              <w:pStyle w:val="puces10"/>
              <w:widowControl/>
              <w:numPr>
                <w:ilvl w:val="0"/>
                <w:numId w:val="10"/>
              </w:numPr>
              <w:tabs>
                <w:tab w:val="clear" w:pos="204"/>
              </w:tabs>
              <w:autoSpaceDE/>
              <w:autoSpaceDN/>
              <w:adjustRightInd/>
            </w:pPr>
            <w:proofErr w:type="gramStart"/>
            <w:r w:rsidRPr="00FB22B9">
              <w:t>prendre</w:t>
            </w:r>
            <w:proofErr w:type="gramEnd"/>
            <w:r w:rsidRPr="00FB22B9">
              <w:t xml:space="preserve"> en compte les intérêts des tiers dans le processus de décision relatif au projet.</w:t>
            </w:r>
          </w:p>
          <w:p w:rsidR="00D72651" w:rsidRPr="00FB22B9" w:rsidRDefault="00D72651" w:rsidP="00D72651">
            <w:pPr>
              <w:rPr>
                <w:sz w:val="10"/>
                <w:szCs w:val="10"/>
              </w:rPr>
            </w:pPr>
          </w:p>
          <w:p w:rsidR="00D72651" w:rsidRPr="00FB22B9" w:rsidRDefault="00D72651" w:rsidP="00D973A7">
            <w:r w:rsidRPr="00FB22B9">
              <w:t>A l’issue de l’enquête publique,</w:t>
            </w:r>
            <w:r w:rsidR="00FB22B9" w:rsidRPr="00FB22B9">
              <w:t xml:space="preserve"> chaque maître d’ouvrage (Commune de Fréjus pour le parking République et Estérel Côte d’Azur Agglomération pour le réaménagement global du front de mer) se prononcera, par délibération, sur l’intérêt général de l’opération puis la commune concernée par chaque autorisation d’urbanisme se prononcera,</w:t>
            </w:r>
            <w:r w:rsidRPr="00FB22B9">
              <w:t xml:space="preserve"> par arrêté, sur </w:t>
            </w:r>
            <w:r w:rsidR="00FB22B9" w:rsidRPr="00FB22B9">
              <w:t>les permis de construire ou d’aménager</w:t>
            </w:r>
            <w:r w:rsidRPr="00FB22B9">
              <w:t> : octroi du permis, si besoin avec des prescriptions spécifiques, ou refus du permis.</w:t>
            </w:r>
          </w:p>
        </w:tc>
      </w:tr>
      <w:tr w:rsidR="00AB27E2" w:rsidRPr="00AB27E2" w:rsidTr="00D72651">
        <w:tc>
          <w:tcPr>
            <w:tcW w:w="7638" w:type="dxa"/>
            <w:tcBorders>
              <w:top w:val="single" w:sz="4" w:space="0" w:color="auto"/>
              <w:left w:val="nil"/>
              <w:bottom w:val="nil"/>
              <w:right w:val="nil"/>
            </w:tcBorders>
          </w:tcPr>
          <w:p w:rsidR="00D72651" w:rsidRPr="00FB22B9" w:rsidRDefault="00D72651" w:rsidP="00D72651">
            <w:pPr>
              <w:jc w:val="left"/>
            </w:pPr>
          </w:p>
        </w:tc>
        <w:tc>
          <w:tcPr>
            <w:tcW w:w="8308" w:type="dxa"/>
            <w:gridSpan w:val="2"/>
            <w:tcBorders>
              <w:top w:val="single" w:sz="4" w:space="0" w:color="auto"/>
              <w:left w:val="nil"/>
              <w:bottom w:val="nil"/>
              <w:right w:val="nil"/>
            </w:tcBorders>
          </w:tcPr>
          <w:p w:rsidR="00D72651" w:rsidRPr="00FB22B9" w:rsidRDefault="00D72651" w:rsidP="00D72651"/>
        </w:tc>
      </w:tr>
      <w:tr w:rsidR="00AB27E2" w:rsidRPr="00AB27E2" w:rsidTr="00B052EE">
        <w:tc>
          <w:tcPr>
            <w:tcW w:w="15946" w:type="dxa"/>
            <w:gridSpan w:val="3"/>
            <w:tcBorders>
              <w:bottom w:val="single" w:sz="4" w:space="0" w:color="auto"/>
              <w:right w:val="single" w:sz="4" w:space="0" w:color="auto"/>
            </w:tcBorders>
            <w:shd w:val="clear" w:color="auto" w:fill="C6D9F1" w:themeFill="text2" w:themeFillTint="33"/>
          </w:tcPr>
          <w:p w:rsidR="006A004D" w:rsidRPr="00FB22B9" w:rsidRDefault="006A004D" w:rsidP="00FB22B9">
            <w:r w:rsidRPr="00FB22B9">
              <w:rPr>
                <w:b/>
                <w:sz w:val="28"/>
                <w:szCs w:val="28"/>
              </w:rPr>
              <w:t>QUELS SONT LES TEXTES QUI REGISSENT L</w:t>
            </w:r>
            <w:r w:rsidR="00FB22B9" w:rsidRPr="00FB22B9">
              <w:rPr>
                <w:b/>
                <w:sz w:val="28"/>
                <w:szCs w:val="28"/>
              </w:rPr>
              <w:t xml:space="preserve">ES </w:t>
            </w:r>
            <w:r w:rsidRPr="00FB22B9">
              <w:rPr>
                <w:b/>
                <w:sz w:val="28"/>
                <w:szCs w:val="28"/>
              </w:rPr>
              <w:t>ENQUÊTE</w:t>
            </w:r>
            <w:r w:rsidR="00FB22B9" w:rsidRPr="00FB22B9">
              <w:rPr>
                <w:b/>
                <w:sz w:val="28"/>
                <w:szCs w:val="28"/>
              </w:rPr>
              <w:t>S</w:t>
            </w:r>
            <w:r w:rsidRPr="00FB22B9">
              <w:rPr>
                <w:b/>
                <w:sz w:val="28"/>
                <w:szCs w:val="28"/>
              </w:rPr>
              <w:t xml:space="preserve"> PUBLIQUE</w:t>
            </w:r>
            <w:r w:rsidR="00FB22B9" w:rsidRPr="00FB22B9">
              <w:rPr>
                <w:b/>
                <w:sz w:val="28"/>
                <w:szCs w:val="28"/>
              </w:rPr>
              <w:t>S</w:t>
            </w:r>
            <w:r w:rsidRPr="00FB22B9">
              <w:rPr>
                <w:b/>
                <w:sz w:val="28"/>
                <w:szCs w:val="28"/>
              </w:rPr>
              <w:t> ?</w:t>
            </w:r>
          </w:p>
        </w:tc>
      </w:tr>
      <w:tr w:rsidR="00FB22B9" w:rsidRPr="00FB22B9" w:rsidTr="002260F0">
        <w:trPr>
          <w:trHeight w:val="1049"/>
        </w:trPr>
        <w:tc>
          <w:tcPr>
            <w:tcW w:w="15946" w:type="dxa"/>
            <w:gridSpan w:val="3"/>
            <w:tcBorders>
              <w:bottom w:val="single" w:sz="4" w:space="0" w:color="auto"/>
            </w:tcBorders>
            <w:vAlign w:val="center"/>
          </w:tcPr>
          <w:p w:rsidR="002725A4" w:rsidRPr="00DE05C6" w:rsidRDefault="002725A4" w:rsidP="006A004D">
            <w:r w:rsidRPr="00DE05C6">
              <w:t>Le projet est soumis à enquête publique en tant que projet devant faire l’objet d’une évaluation environnementale (article L. 123-2 du Code de l’Environnement).</w:t>
            </w:r>
          </w:p>
          <w:p w:rsidR="00FB22B9" w:rsidRPr="00DE05C6" w:rsidRDefault="00DE05C6" w:rsidP="006A004D">
            <w:r w:rsidRPr="00DE05C6">
              <w:t>Conformément à l’article R. 123-8 du Code de l’Environnement, le dossier d’enquête comprend les pièces de l’autorisation d’urbanisme afférente.</w:t>
            </w:r>
          </w:p>
          <w:p w:rsidR="002725A4" w:rsidRPr="00DE05C6" w:rsidRDefault="002725A4" w:rsidP="006A004D">
            <w:pPr>
              <w:rPr>
                <w:sz w:val="10"/>
                <w:szCs w:val="10"/>
              </w:rPr>
            </w:pPr>
          </w:p>
          <w:p w:rsidR="006A004D" w:rsidRPr="00DE05C6" w:rsidRDefault="006A004D" w:rsidP="000B2BB0">
            <w:r w:rsidRPr="00DE05C6">
              <w:t>L’enquête est régie par les articles L. 123-1 et suivants et R. 123-1 et suivants du Code de l’</w:t>
            </w:r>
            <w:r w:rsidR="002260F0" w:rsidRPr="00DE05C6">
              <w:t>Environnement, qui fixent notamment s</w:t>
            </w:r>
            <w:r w:rsidR="000B2BB0" w:rsidRPr="00DE05C6">
              <w:t>es objectifs, sa durée minimale</w:t>
            </w:r>
            <w:r w:rsidR="002260F0" w:rsidRPr="00DE05C6">
              <w:t xml:space="preserve">, ses conditions de </w:t>
            </w:r>
            <w:r w:rsidR="000B2BB0" w:rsidRPr="00DE05C6">
              <w:t>réalisation</w:t>
            </w:r>
            <w:r w:rsidR="002260F0" w:rsidRPr="00DE05C6">
              <w:t xml:space="preserve"> et les modalités de publicité de l’enquête.</w:t>
            </w:r>
          </w:p>
        </w:tc>
      </w:tr>
      <w:tr w:rsidR="00FB22B9" w:rsidRPr="00FB22B9" w:rsidTr="00D72651">
        <w:tc>
          <w:tcPr>
            <w:tcW w:w="7638" w:type="dxa"/>
            <w:tcBorders>
              <w:top w:val="single" w:sz="4" w:space="0" w:color="auto"/>
              <w:left w:val="nil"/>
              <w:bottom w:val="nil"/>
              <w:right w:val="nil"/>
            </w:tcBorders>
          </w:tcPr>
          <w:p w:rsidR="006A004D" w:rsidRPr="00FB22B9" w:rsidRDefault="006A004D" w:rsidP="00D72651">
            <w:pPr>
              <w:jc w:val="left"/>
            </w:pPr>
          </w:p>
        </w:tc>
        <w:tc>
          <w:tcPr>
            <w:tcW w:w="8308" w:type="dxa"/>
            <w:gridSpan w:val="2"/>
            <w:tcBorders>
              <w:top w:val="single" w:sz="4" w:space="0" w:color="auto"/>
              <w:left w:val="nil"/>
              <w:bottom w:val="nil"/>
              <w:right w:val="nil"/>
            </w:tcBorders>
          </w:tcPr>
          <w:p w:rsidR="006A004D" w:rsidRPr="00FB22B9" w:rsidRDefault="006A004D" w:rsidP="00D72651"/>
        </w:tc>
      </w:tr>
      <w:tr w:rsidR="00FB22B9" w:rsidRPr="00FB22B9" w:rsidTr="00D72651">
        <w:trPr>
          <w:trHeight w:val="345"/>
        </w:trPr>
        <w:tc>
          <w:tcPr>
            <w:tcW w:w="15946" w:type="dxa"/>
            <w:gridSpan w:val="3"/>
            <w:tcBorders>
              <w:bottom w:val="single" w:sz="4" w:space="0" w:color="auto"/>
            </w:tcBorders>
            <w:shd w:val="clear" w:color="auto" w:fill="C6D9F1" w:themeFill="text2" w:themeFillTint="33"/>
          </w:tcPr>
          <w:p w:rsidR="006A004D" w:rsidRPr="00FB22B9" w:rsidRDefault="006A004D" w:rsidP="006A004D">
            <w:pPr>
              <w:rPr>
                <w:b/>
                <w:sz w:val="28"/>
                <w:szCs w:val="28"/>
              </w:rPr>
            </w:pPr>
            <w:r w:rsidRPr="00FB22B9">
              <w:rPr>
                <w:b/>
                <w:sz w:val="28"/>
                <w:szCs w:val="28"/>
              </w:rPr>
              <w:t>OÙ CONSULTER LE DOSSIER D’ENQUÊTE PUBLIQUE ?</w:t>
            </w:r>
          </w:p>
        </w:tc>
      </w:tr>
      <w:tr w:rsidR="00FB22B9" w:rsidRPr="00FB22B9" w:rsidTr="00D72651">
        <w:trPr>
          <w:trHeight w:val="1152"/>
        </w:trPr>
        <w:tc>
          <w:tcPr>
            <w:tcW w:w="15946" w:type="dxa"/>
            <w:gridSpan w:val="3"/>
            <w:tcBorders>
              <w:bottom w:val="single" w:sz="4" w:space="0" w:color="auto"/>
            </w:tcBorders>
            <w:vAlign w:val="center"/>
          </w:tcPr>
          <w:p w:rsidR="006A004D" w:rsidRPr="00FB22B9" w:rsidRDefault="006A004D" w:rsidP="006A004D">
            <w:pPr>
              <w:rPr>
                <w:sz w:val="18"/>
              </w:rPr>
            </w:pPr>
            <w:r w:rsidRPr="00FB22B9">
              <w:rPr>
                <w:noProof/>
                <w:lang w:eastAsia="fr-FR"/>
              </w:rPr>
              <w:drawing>
                <wp:anchor distT="0" distB="0" distL="114300" distR="114300" simplePos="0" relativeHeight="251661312" behindDoc="0" locked="0" layoutInCell="1" allowOverlap="1" wp14:anchorId="2918591A" wp14:editId="261EFEA2">
                  <wp:simplePos x="0" y="0"/>
                  <wp:positionH relativeFrom="column">
                    <wp:posOffset>45085</wp:posOffset>
                  </wp:positionH>
                  <wp:positionV relativeFrom="paragraph">
                    <wp:posOffset>27940</wp:posOffset>
                  </wp:positionV>
                  <wp:extent cx="662940" cy="632460"/>
                  <wp:effectExtent l="0" t="0" r="3810" b="0"/>
                  <wp:wrapNone/>
                  <wp:docPr id="27" name="Image 27" descr="Image associÃ©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associÃ©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2940" cy="632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1B68" w:rsidRPr="00FD1603" w:rsidRDefault="000A1B68" w:rsidP="00AB27E2">
            <w:pPr>
              <w:pStyle w:val="Paragraphedeliste"/>
              <w:numPr>
                <w:ilvl w:val="0"/>
                <w:numId w:val="9"/>
              </w:numPr>
              <w:spacing w:after="120"/>
              <w:ind w:left="1807"/>
              <w:rPr>
                <w:b/>
              </w:rPr>
            </w:pPr>
            <w:r w:rsidRPr="00FD1603">
              <w:rPr>
                <w:b/>
              </w:rPr>
              <w:t xml:space="preserve">Du </w:t>
            </w:r>
            <w:r w:rsidR="00D973A7">
              <w:rPr>
                <w:b/>
              </w:rPr>
              <w:t>2 octobre au 3 novembre</w:t>
            </w:r>
            <w:r w:rsidRPr="00FD1603">
              <w:rPr>
                <w:b/>
              </w:rPr>
              <w:t xml:space="preserve"> 2023</w:t>
            </w:r>
          </w:p>
          <w:p w:rsidR="006A004D" w:rsidRPr="00FB22B9" w:rsidRDefault="00897B2E" w:rsidP="00AB27E2">
            <w:pPr>
              <w:pStyle w:val="Paragraphedeliste"/>
              <w:numPr>
                <w:ilvl w:val="0"/>
                <w:numId w:val="9"/>
              </w:numPr>
              <w:spacing w:after="120"/>
              <w:ind w:left="1807"/>
            </w:pPr>
            <w:r w:rsidRPr="00FB22B9">
              <w:t>En mairie de Fréjus</w:t>
            </w:r>
            <w:r w:rsidR="006A004D" w:rsidRPr="00FB22B9">
              <w:t xml:space="preserve">, </w:t>
            </w:r>
            <w:r w:rsidR="005A6597">
              <w:t>de 9h à 17h (hors week-end et jours fériés),</w:t>
            </w:r>
            <w:r w:rsidR="00FD1603">
              <w:t xml:space="preserve"> sauf le dernier jour à 15h30</w:t>
            </w:r>
          </w:p>
          <w:p w:rsidR="00897B2E" w:rsidRPr="00FB22B9" w:rsidRDefault="00897B2E" w:rsidP="00897B2E">
            <w:pPr>
              <w:pStyle w:val="Paragraphedeliste"/>
              <w:numPr>
                <w:ilvl w:val="0"/>
                <w:numId w:val="9"/>
              </w:numPr>
              <w:spacing w:after="120"/>
              <w:ind w:left="1807"/>
            </w:pPr>
            <w:r w:rsidRPr="00FB22B9">
              <w:t xml:space="preserve">En mairie de Saint-Raphaël, de </w:t>
            </w:r>
            <w:r w:rsidR="006A647F">
              <w:t>8</w:t>
            </w:r>
            <w:r w:rsidRPr="00FB22B9">
              <w:t>h à 12h et de 13h30 à 17h (16h</w:t>
            </w:r>
            <w:r w:rsidR="00D973A7">
              <w:t>30</w:t>
            </w:r>
            <w:r w:rsidRPr="00FB22B9">
              <w:t xml:space="preserve"> le vendredi), </w:t>
            </w:r>
            <w:r w:rsidR="005A6597">
              <w:t>(hors week-end et jours fériés)</w:t>
            </w:r>
            <w:r w:rsidR="00FD1603">
              <w:t>, sauf le dernier jour à 15h30</w:t>
            </w:r>
          </w:p>
          <w:p w:rsidR="006A004D" w:rsidRPr="00FB22B9" w:rsidRDefault="006A004D" w:rsidP="00D973A7">
            <w:pPr>
              <w:pStyle w:val="Paragraphedeliste"/>
              <w:numPr>
                <w:ilvl w:val="0"/>
                <w:numId w:val="9"/>
              </w:numPr>
              <w:spacing w:after="120"/>
            </w:pPr>
            <w:r w:rsidRPr="00FB22B9">
              <w:t xml:space="preserve">Sur le site internet </w:t>
            </w:r>
            <w:r w:rsidR="00897B2E" w:rsidRPr="00FB22B9">
              <w:t>des deux villes</w:t>
            </w:r>
            <w:r w:rsidRPr="00FB22B9">
              <w:t xml:space="preserve"> : </w:t>
            </w:r>
            <w:hyperlink r:id="rId9" w:history="1">
              <w:r w:rsidR="00897B2E" w:rsidRPr="00FB22B9">
                <w:rPr>
                  <w:rStyle w:val="Lienhypertexte"/>
                  <w:color w:val="auto"/>
                  <w:lang w:val="it-IT"/>
                </w:rPr>
                <w:t>http://www.ville-frejus.fr</w:t>
              </w:r>
            </w:hyperlink>
            <w:r w:rsidRPr="00FB22B9">
              <w:t xml:space="preserve"> </w:t>
            </w:r>
            <w:r w:rsidR="00897B2E" w:rsidRPr="00FB22B9">
              <w:t xml:space="preserve">et </w:t>
            </w:r>
            <w:hyperlink r:id="rId10" w:history="1">
              <w:r w:rsidR="00897B2E" w:rsidRPr="00FB22B9">
                <w:rPr>
                  <w:rStyle w:val="Lienhypertexte"/>
                  <w:color w:val="auto"/>
                  <w:lang w:val="it-IT"/>
                </w:rPr>
                <w:t>http://www.ville-saintraphael.fr</w:t>
              </w:r>
            </w:hyperlink>
            <w:r w:rsidR="00D973A7">
              <w:rPr>
                <w:rStyle w:val="Lienhypertexte"/>
                <w:color w:val="auto"/>
                <w:lang w:val="it-IT"/>
              </w:rPr>
              <w:t xml:space="preserve"> </w:t>
            </w:r>
            <w:r w:rsidR="00D973A7" w:rsidRPr="00D973A7">
              <w:rPr>
                <w:rStyle w:val="Lienhypertexte"/>
                <w:color w:val="auto"/>
                <w:u w:val="none"/>
                <w:lang w:val="it-IT"/>
              </w:rPr>
              <w:t>et sur le site internet d</w:t>
            </w:r>
            <w:r w:rsidR="00D973A7">
              <w:rPr>
                <w:rStyle w:val="Lienhypertexte"/>
                <w:color w:val="auto"/>
                <w:u w:val="none"/>
                <w:lang w:val="it-IT"/>
              </w:rPr>
              <w:t>’</w:t>
            </w:r>
            <w:r w:rsidR="00D973A7" w:rsidRPr="00D973A7">
              <w:rPr>
                <w:rStyle w:val="Lienhypertexte"/>
                <w:color w:val="auto"/>
                <w:u w:val="none"/>
                <w:lang w:val="it-IT"/>
              </w:rPr>
              <w:t>Estérel Côte d’Azur Agglomération :</w:t>
            </w:r>
            <w:r w:rsidR="00D973A7">
              <w:rPr>
                <w:rStyle w:val="Lienhypertexte"/>
                <w:color w:val="auto"/>
                <w:lang w:val="it-IT"/>
              </w:rPr>
              <w:t xml:space="preserve"> </w:t>
            </w:r>
            <w:r w:rsidR="00D973A7" w:rsidRPr="00D973A7">
              <w:rPr>
                <w:rStyle w:val="Lienhypertexte"/>
                <w:color w:val="auto"/>
                <w:lang w:val="it-IT"/>
              </w:rPr>
              <w:t>https://esterelcotedazur-agglo.fr/</w:t>
            </w:r>
            <w:r w:rsidR="00D973A7">
              <w:rPr>
                <w:rStyle w:val="Lienhypertexte"/>
                <w:color w:val="auto"/>
                <w:lang w:val="it-IT"/>
              </w:rPr>
              <w:t xml:space="preserve">. </w:t>
            </w:r>
          </w:p>
        </w:tc>
      </w:tr>
      <w:tr w:rsidR="00FB22B9" w:rsidRPr="00FB22B9" w:rsidTr="00D72651">
        <w:trPr>
          <w:trHeight w:val="266"/>
        </w:trPr>
        <w:tc>
          <w:tcPr>
            <w:tcW w:w="15946" w:type="dxa"/>
            <w:gridSpan w:val="3"/>
            <w:tcBorders>
              <w:left w:val="nil"/>
              <w:bottom w:val="single" w:sz="4" w:space="0" w:color="auto"/>
              <w:right w:val="nil"/>
            </w:tcBorders>
            <w:vAlign w:val="center"/>
          </w:tcPr>
          <w:p w:rsidR="006A004D" w:rsidRPr="00FB22B9" w:rsidRDefault="006A004D" w:rsidP="006A004D">
            <w:pPr>
              <w:rPr>
                <w:noProof/>
                <w:lang w:eastAsia="fr-FR"/>
              </w:rPr>
            </w:pPr>
          </w:p>
        </w:tc>
      </w:tr>
      <w:tr w:rsidR="00FB22B9" w:rsidRPr="00FB22B9" w:rsidTr="00D72651">
        <w:tc>
          <w:tcPr>
            <w:tcW w:w="1594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rsidR="006A004D" w:rsidRPr="00FB22B9" w:rsidRDefault="006A004D" w:rsidP="006A004D">
            <w:r w:rsidRPr="00FB22B9">
              <w:rPr>
                <w:b/>
                <w:sz w:val="28"/>
                <w:szCs w:val="28"/>
              </w:rPr>
              <w:t>COMMENT S’EXPRIMER SUR LE PROJET ?</w:t>
            </w:r>
          </w:p>
        </w:tc>
      </w:tr>
      <w:tr w:rsidR="00FB22B9" w:rsidRPr="00FB22B9" w:rsidTr="00D72651">
        <w:trPr>
          <w:trHeight w:val="1304"/>
        </w:trPr>
        <w:tc>
          <w:tcPr>
            <w:tcW w:w="7973" w:type="dxa"/>
            <w:gridSpan w:val="2"/>
            <w:tcBorders>
              <w:top w:val="single" w:sz="4" w:space="0" w:color="auto"/>
              <w:right w:val="single" w:sz="4" w:space="0" w:color="auto"/>
            </w:tcBorders>
          </w:tcPr>
          <w:p w:rsidR="00FB22B9" w:rsidRPr="00FB22B9" w:rsidRDefault="00FB22B9" w:rsidP="00FB22B9">
            <w:pPr>
              <w:rPr>
                <w:sz w:val="18"/>
                <w:szCs w:val="18"/>
              </w:rPr>
            </w:pPr>
          </w:p>
          <w:p w:rsidR="006A004D" w:rsidRPr="00FB22B9" w:rsidRDefault="006A004D" w:rsidP="00AB27E2">
            <w:pPr>
              <w:pStyle w:val="Paragraphedeliste"/>
              <w:numPr>
                <w:ilvl w:val="0"/>
                <w:numId w:val="9"/>
              </w:numPr>
              <w:spacing w:after="120"/>
              <w:ind w:left="1665" w:hanging="357"/>
            </w:pPr>
            <w:r w:rsidRPr="00FB22B9">
              <w:rPr>
                <w:noProof/>
                <w:lang w:eastAsia="fr-FR"/>
              </w:rPr>
              <w:drawing>
                <wp:anchor distT="0" distB="0" distL="114300" distR="114300" simplePos="0" relativeHeight="251655168" behindDoc="0" locked="0" layoutInCell="1" allowOverlap="1" wp14:anchorId="5F316E81" wp14:editId="0669326B">
                  <wp:simplePos x="0" y="0"/>
                  <wp:positionH relativeFrom="column">
                    <wp:posOffset>126365</wp:posOffset>
                  </wp:positionH>
                  <wp:positionV relativeFrom="paragraph">
                    <wp:posOffset>149860</wp:posOffset>
                  </wp:positionV>
                  <wp:extent cx="739775" cy="561975"/>
                  <wp:effectExtent l="0" t="0" r="3175" b="9525"/>
                  <wp:wrapNone/>
                  <wp:docPr id="17" name="Image 17" descr="RÃ©sultat de recherche d'images pour &quot;dessin main Ã©cri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Ã©sultat de recherche d'images pour &quot;dessin main Ã©crit&quo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0606"/>
                          <a:stretch/>
                        </pic:blipFill>
                        <pic:spPr bwMode="auto">
                          <a:xfrm>
                            <a:off x="0" y="0"/>
                            <a:ext cx="739775" cy="561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B22B9">
              <w:t xml:space="preserve">Participez aux permanences </w:t>
            </w:r>
            <w:r w:rsidR="00897B2E" w:rsidRPr="00FB22B9">
              <w:t>de la commission d’enquête</w:t>
            </w:r>
            <w:r w:rsidRPr="00FB22B9">
              <w:t xml:space="preserve"> qui répondra à vos questions sur le projet et prendra en compte </w:t>
            </w:r>
            <w:r w:rsidR="00897B2E" w:rsidRPr="00FB22B9">
              <w:t>vos contributions,</w:t>
            </w:r>
          </w:p>
          <w:p w:rsidR="006A004D" w:rsidRPr="00FB22B9" w:rsidRDefault="006A004D" w:rsidP="00AB27E2">
            <w:pPr>
              <w:pStyle w:val="Paragraphedeliste"/>
              <w:numPr>
                <w:ilvl w:val="0"/>
                <w:numId w:val="9"/>
              </w:numPr>
              <w:spacing w:after="120"/>
              <w:ind w:left="1665" w:hanging="357"/>
            </w:pPr>
            <w:r w:rsidRPr="00FB22B9">
              <w:t>Exprimez-vous sur le</w:t>
            </w:r>
            <w:r w:rsidR="00897B2E" w:rsidRPr="00FB22B9">
              <w:t>s</w:t>
            </w:r>
            <w:r w:rsidRPr="00FB22B9">
              <w:t xml:space="preserve"> registre</w:t>
            </w:r>
            <w:r w:rsidR="00897B2E" w:rsidRPr="00FB22B9">
              <w:t>s</w:t>
            </w:r>
            <w:r w:rsidRPr="00FB22B9">
              <w:t xml:space="preserve"> mis à disposition en Mairie</w:t>
            </w:r>
            <w:r w:rsidR="00FD1603">
              <w:t>s,</w:t>
            </w:r>
            <w:r w:rsidR="00897B2E" w:rsidRPr="00FB22B9">
              <w:t xml:space="preserve"> </w:t>
            </w:r>
            <w:r w:rsidR="00897B2E" w:rsidRPr="00C41FD6">
              <w:rPr>
                <w:u w:val="single"/>
              </w:rPr>
              <w:t xml:space="preserve">en respectant le </w:t>
            </w:r>
            <w:r w:rsidR="005A6597">
              <w:rPr>
                <w:u w:val="single"/>
              </w:rPr>
              <w:t>registre</w:t>
            </w:r>
            <w:r w:rsidR="00897B2E" w:rsidRPr="00C41FD6">
              <w:rPr>
                <w:u w:val="single"/>
              </w:rPr>
              <w:t xml:space="preserve"> dédié à chaque enquête</w:t>
            </w:r>
            <w:r w:rsidR="00897B2E" w:rsidRPr="00FB22B9">
              <w:t>,</w:t>
            </w:r>
          </w:p>
          <w:p w:rsidR="00302F05" w:rsidRPr="00FB22B9" w:rsidRDefault="00897B2E" w:rsidP="00897B2E">
            <w:pPr>
              <w:pStyle w:val="Paragraphedeliste"/>
              <w:numPr>
                <w:ilvl w:val="0"/>
                <w:numId w:val="9"/>
              </w:numPr>
              <w:spacing w:after="0" w:line="240" w:lineRule="auto"/>
              <w:ind w:left="1310" w:firstLine="0"/>
              <w:contextualSpacing w:val="0"/>
              <w:jc w:val="both"/>
              <w:rPr>
                <w:i/>
              </w:rPr>
            </w:pPr>
            <w:r w:rsidRPr="00FB22B9">
              <w:t>Par courrier postal adressé à l’une des deux mairies, à l’attention de la commission d’enquête et en précisant l’enquête concernée (PA Fréjus, PC Fréjus, PA Saint-Raphaël, PC Saint-Raphaël</w:t>
            </w:r>
            <w:r w:rsidR="00D973A7">
              <w:t>, Déclaration de projet Code de l’Environnement</w:t>
            </w:r>
            <w:r w:rsidRPr="00FB22B9">
              <w:t>).</w:t>
            </w:r>
          </w:p>
        </w:tc>
        <w:tc>
          <w:tcPr>
            <w:tcW w:w="7973" w:type="dxa"/>
            <w:tcBorders>
              <w:top w:val="single" w:sz="4" w:space="0" w:color="auto"/>
              <w:right w:val="single" w:sz="4" w:space="0" w:color="auto"/>
            </w:tcBorders>
          </w:tcPr>
          <w:p w:rsidR="006A004D" w:rsidRPr="00FB22B9" w:rsidRDefault="006A004D" w:rsidP="006A004D">
            <w:r w:rsidRPr="00FB22B9">
              <w:rPr>
                <w:noProof/>
                <w:lang w:eastAsia="fr-FR"/>
              </w:rPr>
              <w:drawing>
                <wp:anchor distT="0" distB="0" distL="114300" distR="114300" simplePos="0" relativeHeight="251658240" behindDoc="0" locked="0" layoutInCell="1" allowOverlap="1" wp14:anchorId="0CBFE766" wp14:editId="391CF432">
                  <wp:simplePos x="0" y="0"/>
                  <wp:positionH relativeFrom="column">
                    <wp:posOffset>65405</wp:posOffset>
                  </wp:positionH>
                  <wp:positionV relativeFrom="paragraph">
                    <wp:posOffset>115570</wp:posOffset>
                  </wp:positionV>
                  <wp:extent cx="672465" cy="504825"/>
                  <wp:effectExtent l="0" t="0" r="0" b="9525"/>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28A0092B-C50C-407E-A947-70E740481C1C}">
                                <a14:useLocalDpi xmlns:a14="http://schemas.microsoft.com/office/drawing/2010/main" val="0"/>
                              </a:ext>
                            </a:extLst>
                          </a:blip>
                          <a:srcRect b="11667"/>
                          <a:stretch/>
                        </pic:blipFill>
                        <pic:spPr bwMode="auto">
                          <a:xfrm>
                            <a:off x="0" y="0"/>
                            <a:ext cx="672465" cy="504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97B2E" w:rsidRPr="00FB22B9" w:rsidRDefault="00302F05" w:rsidP="00897B2E">
            <w:pPr>
              <w:pStyle w:val="Paragraphedeliste"/>
              <w:numPr>
                <w:ilvl w:val="0"/>
                <w:numId w:val="9"/>
              </w:numPr>
              <w:spacing w:after="120"/>
              <w:ind w:left="1665" w:hanging="357"/>
            </w:pPr>
            <w:r w:rsidRPr="00FB22B9">
              <w:t xml:space="preserve">Envoyer un courrier électronique </w:t>
            </w:r>
            <w:r w:rsidR="00D973A7">
              <w:t>aux adresses</w:t>
            </w:r>
            <w:r w:rsidR="00897B2E" w:rsidRPr="00FB22B9">
              <w:t>, en</w:t>
            </w:r>
            <w:r w:rsidR="00D973A7">
              <w:t xml:space="preserve"> précisant l’enquête concernée</w:t>
            </w:r>
            <w:r w:rsidR="00897B2E" w:rsidRPr="00FB22B9">
              <w:t xml:space="preserve"> : </w:t>
            </w:r>
          </w:p>
          <w:p w:rsidR="00503F79" w:rsidRPr="00503F79" w:rsidRDefault="00CD6F0C" w:rsidP="005A6597">
            <w:pPr>
              <w:pStyle w:val="Paragraphedeliste"/>
              <w:spacing w:after="120"/>
              <w:ind w:left="1665"/>
              <w:rPr>
                <w:rStyle w:val="Lienhypertexte"/>
                <w:color w:val="auto"/>
              </w:rPr>
            </w:pPr>
            <w:hyperlink r:id="rId13" w:history="1">
              <w:r w:rsidR="00D973A7" w:rsidRPr="001F7FF4">
                <w:rPr>
                  <w:rStyle w:val="Lienhypertexte"/>
                </w:rPr>
                <w:t>enquete.pdb@ville-frejus.fr</w:t>
              </w:r>
            </w:hyperlink>
            <w:r w:rsidR="00503F79" w:rsidRPr="00503F79">
              <w:rPr>
                <w:rStyle w:val="Lienhypertexte"/>
                <w:color w:val="auto"/>
              </w:rPr>
              <w:t xml:space="preserve"> </w:t>
            </w:r>
            <w:r w:rsidR="00D973A7" w:rsidRPr="00D973A7">
              <w:rPr>
                <w:rStyle w:val="Lienhypertexte"/>
                <w:color w:val="auto"/>
                <w:u w:val="none"/>
              </w:rPr>
              <w:t>pour les PA Fréjus et PC Fréjus</w:t>
            </w:r>
          </w:p>
          <w:p w:rsidR="00302F05" w:rsidRDefault="00CD6F0C" w:rsidP="00D973A7">
            <w:pPr>
              <w:pStyle w:val="Paragraphedeliste"/>
              <w:spacing w:after="120"/>
              <w:ind w:left="1665"/>
              <w:rPr>
                <w:rStyle w:val="Lienhypertexte"/>
                <w:color w:val="auto"/>
                <w:u w:val="none"/>
              </w:rPr>
            </w:pPr>
            <w:hyperlink r:id="rId14" w:history="1">
              <w:r w:rsidR="00D973A7" w:rsidRPr="001F7FF4">
                <w:rPr>
                  <w:rStyle w:val="Lienhypertexte"/>
                </w:rPr>
                <w:t>enquete.pdb@ville-saintraphael.fr</w:t>
              </w:r>
            </w:hyperlink>
            <w:r w:rsidR="00D973A7">
              <w:rPr>
                <w:rStyle w:val="Titre1Car"/>
                <w:color w:val="auto"/>
              </w:rPr>
              <w:t xml:space="preserve"> </w:t>
            </w:r>
            <w:r w:rsidR="00D973A7" w:rsidRPr="00D973A7">
              <w:rPr>
                <w:rStyle w:val="Lienhypertexte"/>
                <w:color w:val="auto"/>
                <w:u w:val="none"/>
              </w:rPr>
              <w:t>pour les PA Fréjus et PC Fréjus</w:t>
            </w:r>
          </w:p>
          <w:p w:rsidR="00D973A7" w:rsidRPr="00FB22B9" w:rsidRDefault="00CD6F0C" w:rsidP="00D973A7">
            <w:pPr>
              <w:pStyle w:val="Paragraphedeliste"/>
              <w:spacing w:after="120"/>
              <w:ind w:left="1665"/>
            </w:pPr>
            <w:hyperlink r:id="rId15" w:tgtFrame="_blank" w:history="1">
              <w:r w:rsidR="00D973A7" w:rsidRPr="00FD60D7">
                <w:rPr>
                  <w:rStyle w:val="Lienhypertexte"/>
                  <w:rFonts w:cs="Calibri"/>
                </w:rPr>
                <w:t>enquête.pdb@esterelcotedazur-agglo.fr</w:t>
              </w:r>
            </w:hyperlink>
            <w:r w:rsidR="00D973A7">
              <w:rPr>
                <w:rStyle w:val="Lienhypertexte"/>
                <w:rFonts w:cs="Calibri"/>
                <w:color w:val="auto"/>
              </w:rPr>
              <w:t xml:space="preserve"> </w:t>
            </w:r>
            <w:r w:rsidR="00D973A7" w:rsidRPr="00D973A7">
              <w:rPr>
                <w:rStyle w:val="Lienhypertexte"/>
                <w:rFonts w:cs="Calibri"/>
                <w:color w:val="auto"/>
                <w:u w:val="none"/>
              </w:rPr>
              <w:t>pour la déclaration de projet Code de l’Environnement</w:t>
            </w:r>
          </w:p>
        </w:tc>
      </w:tr>
    </w:tbl>
    <w:p w:rsidR="001B473A" w:rsidRPr="00FB22B9" w:rsidRDefault="001B473A" w:rsidP="000A1B68">
      <w:r w:rsidRPr="00FB22B9">
        <w:br w:type="page"/>
      </w:r>
    </w:p>
    <w:p w:rsidR="00CF10C4" w:rsidRPr="00EC222B" w:rsidRDefault="00CF10C4">
      <w:pPr>
        <w:jc w:val="left"/>
        <w:rPr>
          <w:sz w:val="2"/>
          <w:szCs w:val="2"/>
        </w:rPr>
      </w:pPr>
    </w:p>
    <w:tbl>
      <w:tblPr>
        <w:tblStyle w:val="Grilledutableau"/>
        <w:tblW w:w="15276" w:type="dxa"/>
        <w:tblInd w:w="38" w:type="dxa"/>
        <w:tblLook w:val="04A0" w:firstRow="1" w:lastRow="0" w:firstColumn="1" w:lastColumn="0" w:noHBand="0" w:noVBand="1"/>
      </w:tblPr>
      <w:tblGrid>
        <w:gridCol w:w="7638"/>
        <w:gridCol w:w="7638"/>
      </w:tblGrid>
      <w:tr w:rsidR="00420392" w:rsidTr="00EC222B">
        <w:tc>
          <w:tcPr>
            <w:tcW w:w="7638" w:type="dxa"/>
            <w:tcBorders>
              <w:bottom w:val="single" w:sz="4" w:space="0" w:color="auto"/>
            </w:tcBorders>
            <w:shd w:val="clear" w:color="auto" w:fill="C6D9F1" w:themeFill="text2" w:themeFillTint="33"/>
          </w:tcPr>
          <w:p w:rsidR="00420392" w:rsidRDefault="00420392" w:rsidP="00420392">
            <w:r w:rsidRPr="00265B89">
              <w:rPr>
                <w:b/>
                <w:sz w:val="28"/>
                <w:szCs w:val="28"/>
              </w:rPr>
              <w:t>COMPRENDRE LE CONTENU DU DOSSIER D’ENQUÊTE</w:t>
            </w:r>
          </w:p>
        </w:tc>
        <w:tc>
          <w:tcPr>
            <w:tcW w:w="7638" w:type="dxa"/>
            <w:tcBorders>
              <w:bottom w:val="single" w:sz="4" w:space="0" w:color="auto"/>
            </w:tcBorders>
            <w:shd w:val="clear" w:color="auto" w:fill="C6D9F1" w:themeFill="text2" w:themeFillTint="33"/>
          </w:tcPr>
          <w:p w:rsidR="00420392" w:rsidRPr="00CF10C4" w:rsidRDefault="00420392" w:rsidP="00420392">
            <w:pPr>
              <w:rPr>
                <w:b/>
                <w:sz w:val="28"/>
                <w:szCs w:val="28"/>
              </w:rPr>
            </w:pPr>
            <w:r w:rsidRPr="00CF10C4">
              <w:rPr>
                <w:b/>
                <w:sz w:val="28"/>
                <w:szCs w:val="28"/>
              </w:rPr>
              <w:t xml:space="preserve">OÙ </w:t>
            </w:r>
            <w:r w:rsidRPr="00265B89">
              <w:rPr>
                <w:b/>
                <w:sz w:val="28"/>
                <w:szCs w:val="28"/>
              </w:rPr>
              <w:t>TROUVER DES INFORMATIONS PARTICULIÈRES ?</w:t>
            </w:r>
          </w:p>
        </w:tc>
      </w:tr>
      <w:tr w:rsidR="00EC222B" w:rsidRPr="00EC222B" w:rsidTr="00EC222B">
        <w:tc>
          <w:tcPr>
            <w:tcW w:w="7638" w:type="dxa"/>
            <w:tcBorders>
              <w:bottom w:val="single" w:sz="4" w:space="0" w:color="auto"/>
            </w:tcBorders>
          </w:tcPr>
          <w:p w:rsidR="00420392" w:rsidRPr="002130F0" w:rsidRDefault="0072611C" w:rsidP="00420392">
            <w:r w:rsidRPr="002130F0">
              <w:t>Chaque</w:t>
            </w:r>
            <w:r w:rsidR="00420392" w:rsidRPr="002130F0">
              <w:t xml:space="preserve"> dossier d’enquête publique comporte plusieurs pièces juridiques et techniques, conformément à la législation, et est organisé de la manière suivante</w:t>
            </w:r>
            <w:r w:rsidR="00EC222B" w:rsidRPr="002130F0">
              <w:t> </w:t>
            </w:r>
            <w:r w:rsidR="00420392" w:rsidRPr="002130F0">
              <w:t>:</w:t>
            </w:r>
          </w:p>
          <w:p w:rsidR="00420392" w:rsidRPr="002130F0" w:rsidRDefault="00420392" w:rsidP="00420392">
            <w:pPr>
              <w:jc w:val="left"/>
              <w:rPr>
                <w:sz w:val="16"/>
                <w:szCs w:val="16"/>
              </w:rPr>
            </w:pPr>
          </w:p>
          <w:p w:rsidR="0072611C" w:rsidRPr="002130F0" w:rsidRDefault="0072611C" w:rsidP="0072611C">
            <w:pPr>
              <w:rPr>
                <w:b/>
              </w:rPr>
            </w:pPr>
            <w:r w:rsidRPr="002130F0">
              <w:rPr>
                <w:b/>
              </w:rPr>
              <w:t>Notice d’enquête publique</w:t>
            </w:r>
          </w:p>
          <w:p w:rsidR="0072611C" w:rsidRPr="002130F0" w:rsidRDefault="0072611C" w:rsidP="0072611C">
            <w:r w:rsidRPr="002130F0">
              <w:t xml:space="preserve">Cette pièce rappelle l’objet de chaque opération, sa localisation, ses grands principes ainsi que les textes régissant l’enquête. </w:t>
            </w:r>
          </w:p>
          <w:p w:rsidR="0072611C" w:rsidRPr="002130F0" w:rsidRDefault="0072611C" w:rsidP="00420392">
            <w:pPr>
              <w:jc w:val="left"/>
              <w:rPr>
                <w:sz w:val="16"/>
                <w:szCs w:val="16"/>
              </w:rPr>
            </w:pPr>
          </w:p>
          <w:p w:rsidR="00420392" w:rsidRPr="00FA4D5F" w:rsidRDefault="00793C49" w:rsidP="00420392">
            <w:pPr>
              <w:rPr>
                <w:i/>
                <w:u w:val="single"/>
              </w:rPr>
            </w:pPr>
            <w:r w:rsidRPr="002130F0">
              <w:rPr>
                <w:b/>
              </w:rPr>
              <w:t xml:space="preserve">Dossier de demande </w:t>
            </w:r>
            <w:r w:rsidR="0072611C" w:rsidRPr="002130F0">
              <w:rPr>
                <w:b/>
              </w:rPr>
              <w:t>d’autorisation d’urbanisme</w:t>
            </w:r>
            <w:r w:rsidRPr="002130F0">
              <w:rPr>
                <w:b/>
              </w:rPr>
              <w:t xml:space="preserve"> </w:t>
            </w:r>
            <w:r w:rsidR="00FA4D5F" w:rsidRPr="00FA4D5F">
              <w:rPr>
                <w:i/>
                <w:u w:val="single"/>
              </w:rPr>
              <w:t>(pour les dossiers de PC et PA)</w:t>
            </w:r>
          </w:p>
          <w:p w:rsidR="00420392" w:rsidRPr="002130F0" w:rsidRDefault="00420392" w:rsidP="00420392">
            <w:r w:rsidRPr="002130F0">
              <w:t xml:space="preserve">Cette pièce </w:t>
            </w:r>
            <w:r w:rsidR="00445FD7" w:rsidRPr="002130F0">
              <w:t>comprend la totalité des pièces composant le dossier de demande de permis de construire</w:t>
            </w:r>
            <w:r w:rsidR="0072611C" w:rsidRPr="002130F0">
              <w:t xml:space="preserve"> ou de permis d’aménager</w:t>
            </w:r>
            <w:r w:rsidR="00445FD7" w:rsidRPr="002130F0">
              <w:t>. Il s’agit ici des pièces déposées par le pétitionnaire et si besoin modifiées en cours d’instruction suite aux avis des services</w:t>
            </w:r>
            <w:r w:rsidR="005A6597" w:rsidRPr="002130F0">
              <w:t>, dont</w:t>
            </w:r>
            <w:r w:rsidR="00445FD7" w:rsidRPr="002130F0">
              <w:t> :</w:t>
            </w:r>
          </w:p>
          <w:p w:rsidR="00445FD7" w:rsidRPr="002130F0" w:rsidRDefault="00445FD7" w:rsidP="00AB27E2">
            <w:pPr>
              <w:pStyle w:val="Paragraphedeliste"/>
              <w:numPr>
                <w:ilvl w:val="0"/>
                <w:numId w:val="10"/>
              </w:numPr>
              <w:tabs>
                <w:tab w:val="clear" w:pos="924"/>
                <w:tab w:val="num" w:pos="673"/>
              </w:tabs>
              <w:ind w:left="673"/>
              <w:rPr>
                <w:i/>
                <w:sz w:val="20"/>
              </w:rPr>
            </w:pPr>
            <w:r w:rsidRPr="002130F0">
              <w:rPr>
                <w:i/>
                <w:sz w:val="20"/>
              </w:rPr>
              <w:t>Formulaire CERFA de demande,</w:t>
            </w:r>
          </w:p>
          <w:p w:rsidR="00445FD7" w:rsidRPr="002130F0" w:rsidRDefault="00445FD7" w:rsidP="00AB27E2">
            <w:pPr>
              <w:pStyle w:val="Paragraphedeliste"/>
              <w:numPr>
                <w:ilvl w:val="0"/>
                <w:numId w:val="10"/>
              </w:numPr>
              <w:tabs>
                <w:tab w:val="clear" w:pos="924"/>
                <w:tab w:val="num" w:pos="673"/>
              </w:tabs>
              <w:ind w:left="673"/>
              <w:rPr>
                <w:i/>
                <w:sz w:val="20"/>
              </w:rPr>
            </w:pPr>
            <w:r w:rsidRPr="002130F0">
              <w:rPr>
                <w:i/>
                <w:sz w:val="20"/>
              </w:rPr>
              <w:t>Plan de situation,</w:t>
            </w:r>
          </w:p>
          <w:p w:rsidR="00445FD7" w:rsidRPr="00FA4D5F" w:rsidRDefault="00FA4D5F" w:rsidP="005B195B">
            <w:pPr>
              <w:pStyle w:val="Paragraphedeliste"/>
              <w:numPr>
                <w:ilvl w:val="0"/>
                <w:numId w:val="10"/>
              </w:numPr>
              <w:tabs>
                <w:tab w:val="clear" w:pos="924"/>
                <w:tab w:val="num" w:pos="673"/>
              </w:tabs>
              <w:ind w:left="673"/>
              <w:rPr>
                <w:i/>
                <w:sz w:val="20"/>
              </w:rPr>
            </w:pPr>
            <w:r w:rsidRPr="00FA4D5F">
              <w:rPr>
                <w:i/>
                <w:sz w:val="20"/>
              </w:rPr>
              <w:t xml:space="preserve">Plan de masse et </w:t>
            </w:r>
            <w:r>
              <w:rPr>
                <w:i/>
                <w:sz w:val="20"/>
              </w:rPr>
              <w:t>c</w:t>
            </w:r>
            <w:r w:rsidR="0072611C" w:rsidRPr="00FA4D5F">
              <w:rPr>
                <w:i/>
                <w:sz w:val="20"/>
              </w:rPr>
              <w:t>oupes</w:t>
            </w:r>
            <w:r w:rsidR="00AD6BB5" w:rsidRPr="00FA4D5F">
              <w:rPr>
                <w:i/>
                <w:sz w:val="20"/>
              </w:rPr>
              <w:t>,</w:t>
            </w:r>
          </w:p>
          <w:p w:rsidR="00445FD7" w:rsidRPr="002130F0" w:rsidRDefault="00445FD7" w:rsidP="00AB27E2">
            <w:pPr>
              <w:pStyle w:val="Paragraphedeliste"/>
              <w:numPr>
                <w:ilvl w:val="0"/>
                <w:numId w:val="10"/>
              </w:numPr>
              <w:tabs>
                <w:tab w:val="clear" w:pos="924"/>
                <w:tab w:val="num" w:pos="673"/>
              </w:tabs>
              <w:ind w:left="673"/>
              <w:rPr>
                <w:i/>
                <w:sz w:val="20"/>
              </w:rPr>
            </w:pPr>
            <w:r w:rsidRPr="002130F0">
              <w:rPr>
                <w:i/>
                <w:sz w:val="20"/>
              </w:rPr>
              <w:t>Notice descriptive du terrain et du projet</w:t>
            </w:r>
            <w:r w:rsidR="00AD6BB5" w:rsidRPr="002130F0">
              <w:rPr>
                <w:i/>
                <w:sz w:val="20"/>
              </w:rPr>
              <w:t>,</w:t>
            </w:r>
            <w:r w:rsidRPr="002130F0">
              <w:rPr>
                <w:i/>
                <w:sz w:val="20"/>
              </w:rPr>
              <w:t xml:space="preserve"> </w:t>
            </w:r>
          </w:p>
          <w:p w:rsidR="00445FD7" w:rsidRPr="002130F0" w:rsidRDefault="00445FD7" w:rsidP="00AB27E2">
            <w:pPr>
              <w:pStyle w:val="Paragraphedeliste"/>
              <w:numPr>
                <w:ilvl w:val="0"/>
                <w:numId w:val="10"/>
              </w:numPr>
              <w:tabs>
                <w:tab w:val="clear" w:pos="924"/>
                <w:tab w:val="num" w:pos="673"/>
              </w:tabs>
              <w:ind w:left="673"/>
              <w:rPr>
                <w:i/>
                <w:sz w:val="20"/>
              </w:rPr>
            </w:pPr>
            <w:r w:rsidRPr="002130F0">
              <w:rPr>
                <w:i/>
                <w:sz w:val="20"/>
              </w:rPr>
              <w:t>Plan des façades et toitures</w:t>
            </w:r>
            <w:r w:rsidR="0072611C" w:rsidRPr="002130F0">
              <w:rPr>
                <w:i/>
                <w:sz w:val="20"/>
              </w:rPr>
              <w:t xml:space="preserve"> pour les permis de construire</w:t>
            </w:r>
            <w:r w:rsidR="00AD6BB5" w:rsidRPr="002130F0">
              <w:rPr>
                <w:i/>
                <w:sz w:val="20"/>
              </w:rPr>
              <w:t>,</w:t>
            </w:r>
          </w:p>
          <w:p w:rsidR="00445FD7" w:rsidRPr="002130F0" w:rsidRDefault="00445FD7" w:rsidP="00AB27E2">
            <w:pPr>
              <w:pStyle w:val="Paragraphedeliste"/>
              <w:numPr>
                <w:ilvl w:val="0"/>
                <w:numId w:val="10"/>
              </w:numPr>
              <w:tabs>
                <w:tab w:val="clear" w:pos="924"/>
                <w:tab w:val="num" w:pos="673"/>
              </w:tabs>
              <w:ind w:left="673"/>
              <w:rPr>
                <w:i/>
                <w:sz w:val="20"/>
              </w:rPr>
            </w:pPr>
            <w:r w:rsidRPr="002130F0">
              <w:rPr>
                <w:i/>
                <w:sz w:val="20"/>
              </w:rPr>
              <w:t>Documents graphiques d’insertion du projet</w:t>
            </w:r>
            <w:r w:rsidR="00AD6BB5" w:rsidRPr="002130F0">
              <w:rPr>
                <w:i/>
                <w:sz w:val="20"/>
              </w:rPr>
              <w:t>,</w:t>
            </w:r>
          </w:p>
          <w:p w:rsidR="00445FD7" w:rsidRPr="002130F0" w:rsidRDefault="00AD6BB5" w:rsidP="00AB27E2">
            <w:pPr>
              <w:pStyle w:val="Paragraphedeliste"/>
              <w:numPr>
                <w:ilvl w:val="0"/>
                <w:numId w:val="10"/>
              </w:numPr>
              <w:tabs>
                <w:tab w:val="clear" w:pos="924"/>
                <w:tab w:val="num" w:pos="673"/>
              </w:tabs>
              <w:ind w:left="673"/>
              <w:rPr>
                <w:i/>
                <w:sz w:val="20"/>
              </w:rPr>
            </w:pPr>
            <w:r w:rsidRPr="002130F0">
              <w:rPr>
                <w:i/>
                <w:sz w:val="20"/>
              </w:rPr>
              <w:t>Photographies permettant de situer le terrain dans son environnement proche et dans son environnement lointain,</w:t>
            </w:r>
          </w:p>
          <w:p w:rsidR="00AD6BB5" w:rsidRPr="002130F0" w:rsidRDefault="00AD6BB5" w:rsidP="00AB27E2">
            <w:pPr>
              <w:pStyle w:val="Paragraphedeliste"/>
              <w:numPr>
                <w:ilvl w:val="0"/>
                <w:numId w:val="10"/>
              </w:numPr>
              <w:tabs>
                <w:tab w:val="clear" w:pos="924"/>
                <w:tab w:val="num" w:pos="673"/>
              </w:tabs>
              <w:ind w:left="673"/>
              <w:rPr>
                <w:i/>
                <w:sz w:val="20"/>
              </w:rPr>
            </w:pPr>
            <w:r w:rsidRPr="002130F0">
              <w:rPr>
                <w:i/>
                <w:sz w:val="20"/>
              </w:rPr>
              <w:t>Etude d’impact</w:t>
            </w:r>
            <w:r w:rsidR="0072611C" w:rsidRPr="002130F0">
              <w:rPr>
                <w:i/>
                <w:sz w:val="20"/>
              </w:rPr>
              <w:t xml:space="preserve"> et évaluation des incidences Natura 2000</w:t>
            </w:r>
            <w:r w:rsidRPr="002130F0">
              <w:rPr>
                <w:i/>
                <w:sz w:val="20"/>
              </w:rPr>
              <w:t>,</w:t>
            </w:r>
          </w:p>
          <w:p w:rsidR="00C41FD6" w:rsidRPr="002130F0" w:rsidRDefault="00C41FD6" w:rsidP="00AB27E2">
            <w:pPr>
              <w:pStyle w:val="Paragraphedeliste"/>
              <w:numPr>
                <w:ilvl w:val="0"/>
                <w:numId w:val="10"/>
              </w:numPr>
              <w:tabs>
                <w:tab w:val="clear" w:pos="924"/>
                <w:tab w:val="num" w:pos="673"/>
              </w:tabs>
              <w:ind w:left="673"/>
              <w:rPr>
                <w:i/>
                <w:sz w:val="20"/>
              </w:rPr>
            </w:pPr>
            <w:r w:rsidRPr="002130F0">
              <w:rPr>
                <w:i/>
                <w:sz w:val="20"/>
              </w:rPr>
              <w:t>Bilan de la concertation publique</w:t>
            </w:r>
          </w:p>
          <w:p w:rsidR="00AD6BB5" w:rsidRPr="002130F0" w:rsidRDefault="00AD6BB5" w:rsidP="00AB27E2">
            <w:pPr>
              <w:pStyle w:val="Paragraphedeliste"/>
              <w:numPr>
                <w:ilvl w:val="0"/>
                <w:numId w:val="10"/>
              </w:numPr>
              <w:tabs>
                <w:tab w:val="clear" w:pos="924"/>
                <w:tab w:val="num" w:pos="673"/>
              </w:tabs>
              <w:ind w:left="673"/>
              <w:rPr>
                <w:i/>
                <w:sz w:val="20"/>
              </w:rPr>
            </w:pPr>
            <w:r w:rsidRPr="002130F0">
              <w:rPr>
                <w:i/>
                <w:sz w:val="20"/>
              </w:rPr>
              <w:t>Formulaire attestant la prise en compte de la règlementation thermique</w:t>
            </w:r>
            <w:r w:rsidR="0072611C" w:rsidRPr="002130F0">
              <w:rPr>
                <w:i/>
                <w:sz w:val="20"/>
              </w:rPr>
              <w:t xml:space="preserve"> pour les permis de construire</w:t>
            </w:r>
            <w:r w:rsidRPr="002130F0">
              <w:rPr>
                <w:i/>
                <w:sz w:val="20"/>
              </w:rPr>
              <w:t>,</w:t>
            </w:r>
          </w:p>
          <w:p w:rsidR="00AD6BB5" w:rsidRPr="002130F0" w:rsidRDefault="00EC222B" w:rsidP="00AB27E2">
            <w:pPr>
              <w:pStyle w:val="Paragraphedeliste"/>
              <w:numPr>
                <w:ilvl w:val="0"/>
                <w:numId w:val="10"/>
              </w:numPr>
              <w:tabs>
                <w:tab w:val="clear" w:pos="924"/>
                <w:tab w:val="num" w:pos="673"/>
              </w:tabs>
              <w:ind w:left="673"/>
              <w:rPr>
                <w:i/>
                <w:sz w:val="20"/>
              </w:rPr>
            </w:pPr>
            <w:r w:rsidRPr="002130F0">
              <w:rPr>
                <w:i/>
                <w:sz w:val="20"/>
              </w:rPr>
              <w:t>Conformité du projet avec les règles d’accessibilité aux personnes handicapées (ERP) et les règles de sécurité ERP,</w:t>
            </w:r>
            <w:r w:rsidR="0072611C" w:rsidRPr="002130F0">
              <w:rPr>
                <w:i/>
                <w:sz w:val="20"/>
              </w:rPr>
              <w:t xml:space="preserve"> pour les permis de construire,</w:t>
            </w:r>
          </w:p>
          <w:p w:rsidR="00EC222B" w:rsidRPr="002130F0" w:rsidRDefault="00EC222B" w:rsidP="00AB27E2">
            <w:pPr>
              <w:pStyle w:val="Paragraphedeliste"/>
              <w:numPr>
                <w:ilvl w:val="0"/>
                <w:numId w:val="10"/>
              </w:numPr>
              <w:tabs>
                <w:tab w:val="clear" w:pos="924"/>
                <w:tab w:val="num" w:pos="673"/>
              </w:tabs>
              <w:spacing w:after="0" w:line="240" w:lineRule="auto"/>
              <w:ind w:left="673" w:hanging="357"/>
              <w:rPr>
                <w:i/>
                <w:sz w:val="20"/>
              </w:rPr>
            </w:pPr>
            <w:r w:rsidRPr="002130F0">
              <w:rPr>
                <w:i/>
                <w:sz w:val="20"/>
              </w:rPr>
              <w:t>Pièces annexes.</w:t>
            </w:r>
          </w:p>
          <w:p w:rsidR="00420392" w:rsidRDefault="00420392" w:rsidP="00EC222B">
            <w:pPr>
              <w:jc w:val="left"/>
              <w:rPr>
                <w:sz w:val="16"/>
                <w:szCs w:val="16"/>
              </w:rPr>
            </w:pPr>
          </w:p>
          <w:p w:rsidR="00FA4D5F" w:rsidRPr="00FA4D5F" w:rsidRDefault="00FA4D5F" w:rsidP="00FA4D5F">
            <w:pPr>
              <w:rPr>
                <w:i/>
                <w:u w:val="single"/>
              </w:rPr>
            </w:pPr>
            <w:r w:rsidRPr="002130F0">
              <w:rPr>
                <w:b/>
              </w:rPr>
              <w:t xml:space="preserve">Dossier de demande d’autorisation </w:t>
            </w:r>
            <w:r w:rsidRPr="00FA4D5F">
              <w:rPr>
                <w:i/>
                <w:u w:val="single"/>
              </w:rPr>
              <w:t xml:space="preserve">(pour </w:t>
            </w:r>
            <w:r>
              <w:rPr>
                <w:i/>
                <w:u w:val="single"/>
              </w:rPr>
              <w:t>la DP Code de l’Environnement</w:t>
            </w:r>
            <w:r w:rsidRPr="00FA4D5F">
              <w:rPr>
                <w:i/>
                <w:u w:val="single"/>
              </w:rPr>
              <w:t>)</w:t>
            </w:r>
          </w:p>
          <w:p w:rsidR="00FA4D5F" w:rsidRPr="002130F0" w:rsidRDefault="00FA4D5F" w:rsidP="00FA4D5F">
            <w:r>
              <w:t>Ce dossier</w:t>
            </w:r>
            <w:r w:rsidRPr="002130F0">
              <w:t xml:space="preserve"> comprend la totalité des pièces composant le dossier </w:t>
            </w:r>
            <w:r>
              <w:t>d’enquête préalable à la Déclaration de Projet</w:t>
            </w:r>
            <w:r w:rsidRPr="002130F0">
              <w:t>, dont :</w:t>
            </w:r>
          </w:p>
          <w:p w:rsidR="00FA4D5F" w:rsidRPr="002130F0" w:rsidRDefault="00FA4D5F" w:rsidP="00FA4D5F">
            <w:pPr>
              <w:pStyle w:val="Paragraphedeliste"/>
              <w:numPr>
                <w:ilvl w:val="0"/>
                <w:numId w:val="10"/>
              </w:numPr>
              <w:tabs>
                <w:tab w:val="clear" w:pos="924"/>
                <w:tab w:val="num" w:pos="673"/>
              </w:tabs>
              <w:ind w:left="673"/>
              <w:rPr>
                <w:i/>
                <w:sz w:val="20"/>
              </w:rPr>
            </w:pPr>
            <w:r w:rsidRPr="002130F0">
              <w:rPr>
                <w:i/>
                <w:sz w:val="20"/>
              </w:rPr>
              <w:t>Etude d’impact et évaluation des incidences Natura 2000,</w:t>
            </w:r>
          </w:p>
          <w:p w:rsidR="00FA4D5F" w:rsidRPr="00FA4D5F" w:rsidRDefault="00FA4D5F" w:rsidP="007D6383">
            <w:pPr>
              <w:pStyle w:val="Paragraphedeliste"/>
              <w:numPr>
                <w:ilvl w:val="0"/>
                <w:numId w:val="10"/>
              </w:numPr>
              <w:tabs>
                <w:tab w:val="clear" w:pos="924"/>
                <w:tab w:val="num" w:pos="673"/>
              </w:tabs>
              <w:spacing w:after="0" w:line="240" w:lineRule="auto"/>
              <w:ind w:left="673" w:hanging="357"/>
              <w:rPr>
                <w:i/>
                <w:sz w:val="20"/>
              </w:rPr>
            </w:pPr>
            <w:r w:rsidRPr="00FA4D5F">
              <w:rPr>
                <w:i/>
                <w:sz w:val="20"/>
              </w:rPr>
              <w:t>Bilan de la concertation publique.</w:t>
            </w:r>
          </w:p>
          <w:p w:rsidR="00FA4D5F" w:rsidRPr="002130F0" w:rsidRDefault="00FA4D5F" w:rsidP="00EC222B">
            <w:pPr>
              <w:jc w:val="left"/>
              <w:rPr>
                <w:sz w:val="16"/>
                <w:szCs w:val="16"/>
              </w:rPr>
            </w:pPr>
          </w:p>
          <w:p w:rsidR="00420392" w:rsidRPr="002130F0" w:rsidRDefault="00793C49" w:rsidP="00420392">
            <w:pPr>
              <w:rPr>
                <w:b/>
              </w:rPr>
            </w:pPr>
            <w:r w:rsidRPr="002130F0">
              <w:rPr>
                <w:b/>
              </w:rPr>
              <w:t>Avis des services extérieurs</w:t>
            </w:r>
          </w:p>
          <w:p w:rsidR="00420392" w:rsidRPr="00305003" w:rsidRDefault="00793C49" w:rsidP="00C41FD6">
            <w:pPr>
              <w:rPr>
                <w:color w:val="FF0000"/>
              </w:rPr>
            </w:pPr>
            <w:r w:rsidRPr="002130F0">
              <w:t xml:space="preserve">Ce volet du dossier regroupe tous les avis reçus sur le projet </w:t>
            </w:r>
            <w:r w:rsidR="00C41FD6" w:rsidRPr="002130F0">
              <w:t>dans le cadre de l’instruction des autorisations d’urbanisme.</w:t>
            </w:r>
          </w:p>
        </w:tc>
        <w:tc>
          <w:tcPr>
            <w:tcW w:w="7638" w:type="dxa"/>
            <w:tcBorders>
              <w:bottom w:val="single" w:sz="4" w:space="0" w:color="auto"/>
            </w:tcBorders>
          </w:tcPr>
          <w:p w:rsidR="00420392" w:rsidRPr="00FA4D5F" w:rsidRDefault="00420392" w:rsidP="00420392"/>
          <w:p w:rsidR="00EC222B" w:rsidRPr="00FA4D5F" w:rsidRDefault="00EC222B" w:rsidP="00420392"/>
          <w:p w:rsidR="00EC222B" w:rsidRPr="00FA4D5F" w:rsidRDefault="00EC222B" w:rsidP="00420392"/>
          <w:p w:rsidR="00CC2D2A" w:rsidRPr="00FA4D5F" w:rsidRDefault="00CC2D2A" w:rsidP="00AB27E2">
            <w:pPr>
              <w:pStyle w:val="Paragraphedeliste"/>
              <w:numPr>
                <w:ilvl w:val="0"/>
                <w:numId w:val="9"/>
              </w:numPr>
              <w:jc w:val="both"/>
              <w:rPr>
                <w:b/>
              </w:rPr>
            </w:pPr>
            <w:r w:rsidRPr="00FA4D5F">
              <w:rPr>
                <w:b/>
              </w:rPr>
              <w:t>Sur la description écrite du projet :</w:t>
            </w:r>
          </w:p>
          <w:p w:rsidR="00CC2D2A" w:rsidRPr="00FA4D5F" w:rsidRDefault="00CC2D2A" w:rsidP="00CC2D2A">
            <w:pPr>
              <w:pStyle w:val="Paragraphedeliste"/>
            </w:pPr>
            <w:r w:rsidRPr="00FA4D5F">
              <w:t xml:space="preserve">Formulaire CERFA et pièces PC4 et </w:t>
            </w:r>
            <w:r w:rsidR="00C41FD6" w:rsidRPr="00FA4D5F">
              <w:t>PA2</w:t>
            </w:r>
          </w:p>
          <w:p w:rsidR="00FA4D5F" w:rsidRPr="00FA4D5F" w:rsidRDefault="00FA4D5F" w:rsidP="00CC2D2A">
            <w:pPr>
              <w:pStyle w:val="Paragraphedeliste"/>
            </w:pPr>
            <w:r w:rsidRPr="00FA4D5F">
              <w:t>Etude d’impact</w:t>
            </w:r>
          </w:p>
          <w:p w:rsidR="00CC2D2A" w:rsidRPr="00FA4D5F" w:rsidRDefault="00CC2D2A" w:rsidP="00CC2D2A">
            <w:pPr>
              <w:pStyle w:val="Paragraphedeliste"/>
            </w:pPr>
          </w:p>
          <w:p w:rsidR="00CC2D2A" w:rsidRPr="00FA4D5F" w:rsidRDefault="00CC2D2A" w:rsidP="00AB27E2">
            <w:pPr>
              <w:pStyle w:val="Paragraphedeliste"/>
              <w:numPr>
                <w:ilvl w:val="0"/>
                <w:numId w:val="9"/>
              </w:numPr>
              <w:jc w:val="both"/>
              <w:rPr>
                <w:b/>
              </w:rPr>
            </w:pPr>
            <w:r w:rsidRPr="00FA4D5F">
              <w:rPr>
                <w:b/>
              </w:rPr>
              <w:t>Sur les plans du projet :</w:t>
            </w:r>
          </w:p>
          <w:p w:rsidR="00CC2D2A" w:rsidRPr="00FA4D5F" w:rsidRDefault="00CC2D2A" w:rsidP="00CC2D2A">
            <w:pPr>
              <w:pStyle w:val="Paragraphedeliste"/>
            </w:pPr>
            <w:r w:rsidRPr="00FA4D5F">
              <w:t>Pièces PC2, PC3 et PC5</w:t>
            </w:r>
            <w:r w:rsidR="00C41FD6" w:rsidRPr="00FA4D5F">
              <w:t xml:space="preserve"> – PA4 et PA5</w:t>
            </w:r>
          </w:p>
          <w:p w:rsidR="00FA4D5F" w:rsidRPr="00FA4D5F" w:rsidRDefault="00FA4D5F" w:rsidP="00CC2D2A">
            <w:pPr>
              <w:pStyle w:val="Paragraphedeliste"/>
            </w:pPr>
            <w:r w:rsidRPr="00FA4D5F">
              <w:t>Etude d’impact</w:t>
            </w:r>
          </w:p>
          <w:p w:rsidR="00CC2D2A" w:rsidRPr="00FA4D5F" w:rsidRDefault="00CC2D2A" w:rsidP="00CC2D2A">
            <w:pPr>
              <w:pStyle w:val="Paragraphedeliste"/>
            </w:pPr>
          </w:p>
          <w:p w:rsidR="00420392" w:rsidRPr="00FA4D5F" w:rsidRDefault="00CC2D2A" w:rsidP="00AB27E2">
            <w:pPr>
              <w:pStyle w:val="Paragraphedeliste"/>
              <w:numPr>
                <w:ilvl w:val="0"/>
                <w:numId w:val="9"/>
              </w:numPr>
              <w:jc w:val="both"/>
              <w:rPr>
                <w:b/>
              </w:rPr>
            </w:pPr>
            <w:r w:rsidRPr="00FA4D5F">
              <w:rPr>
                <w:b/>
              </w:rPr>
              <w:t>Sur les règles d’accessibilité et de sécurité des Etablissements Recevant du Public :</w:t>
            </w:r>
          </w:p>
          <w:p w:rsidR="00420392" w:rsidRPr="00FA4D5F" w:rsidRDefault="00420392" w:rsidP="00420392">
            <w:pPr>
              <w:pStyle w:val="Paragraphedeliste"/>
            </w:pPr>
            <w:r w:rsidRPr="00FA4D5F">
              <w:t>Pièce</w:t>
            </w:r>
            <w:r w:rsidR="00CC2D2A" w:rsidRPr="00FA4D5F">
              <w:t>s</w:t>
            </w:r>
            <w:r w:rsidRPr="00FA4D5F">
              <w:t xml:space="preserve"> </w:t>
            </w:r>
            <w:r w:rsidR="00CC2D2A" w:rsidRPr="00FA4D5F">
              <w:t>PC39 et PC40</w:t>
            </w:r>
          </w:p>
          <w:p w:rsidR="00420392" w:rsidRPr="00FA4D5F" w:rsidRDefault="00420392" w:rsidP="00420392">
            <w:pPr>
              <w:pStyle w:val="Paragraphedeliste"/>
            </w:pPr>
          </w:p>
          <w:p w:rsidR="00420392" w:rsidRPr="00FA4D5F" w:rsidRDefault="00420392" w:rsidP="00AB27E2">
            <w:pPr>
              <w:pStyle w:val="Paragraphedeliste"/>
              <w:numPr>
                <w:ilvl w:val="0"/>
                <w:numId w:val="9"/>
              </w:numPr>
              <w:rPr>
                <w:b/>
              </w:rPr>
            </w:pPr>
            <w:r w:rsidRPr="00FA4D5F">
              <w:rPr>
                <w:b/>
              </w:rPr>
              <w:t xml:space="preserve">Sur la </w:t>
            </w:r>
            <w:r w:rsidR="00CC2D2A" w:rsidRPr="00FA4D5F">
              <w:rPr>
                <w:b/>
              </w:rPr>
              <w:t>prise en compte de l’environnement par le projet et son insertion paysagère</w:t>
            </w:r>
            <w:r w:rsidRPr="00FA4D5F">
              <w:rPr>
                <w:b/>
              </w:rPr>
              <w:t> :</w:t>
            </w:r>
          </w:p>
          <w:p w:rsidR="00420392" w:rsidRPr="00FA4D5F" w:rsidRDefault="00420392" w:rsidP="00420392">
            <w:pPr>
              <w:pStyle w:val="Paragraphedeliste"/>
            </w:pPr>
            <w:r w:rsidRPr="00FA4D5F">
              <w:t>Pièce</w:t>
            </w:r>
            <w:r w:rsidR="00CC2D2A" w:rsidRPr="00FA4D5F">
              <w:t>s</w:t>
            </w:r>
            <w:r w:rsidRPr="00FA4D5F">
              <w:t xml:space="preserve"> </w:t>
            </w:r>
            <w:r w:rsidR="00CC2D2A" w:rsidRPr="00FA4D5F">
              <w:t xml:space="preserve">PC11 </w:t>
            </w:r>
            <w:r w:rsidR="00C41FD6" w:rsidRPr="00FA4D5F">
              <w:t>et PC6 -</w:t>
            </w:r>
            <w:r w:rsidR="00CC2D2A" w:rsidRPr="00FA4D5F">
              <w:t xml:space="preserve"> </w:t>
            </w:r>
            <w:r w:rsidR="00C41FD6" w:rsidRPr="00FA4D5F">
              <w:t>PA14, PA15-1 et PA7</w:t>
            </w:r>
            <w:r w:rsidR="00FA4D5F" w:rsidRPr="00FA4D5F">
              <w:t xml:space="preserve"> / Etude d’impact</w:t>
            </w:r>
          </w:p>
          <w:p w:rsidR="00C41FD6" w:rsidRPr="00FA4D5F" w:rsidRDefault="00C41FD6" w:rsidP="00420392">
            <w:pPr>
              <w:pStyle w:val="Paragraphedeliste"/>
            </w:pPr>
            <w:r w:rsidRPr="00FA4D5F">
              <w:t>Etude en annexe sur la submersion marine.</w:t>
            </w:r>
          </w:p>
          <w:p w:rsidR="00420392" w:rsidRPr="00FA4D5F" w:rsidRDefault="00420392" w:rsidP="00420392">
            <w:pPr>
              <w:pStyle w:val="Paragraphedeliste"/>
            </w:pPr>
          </w:p>
          <w:p w:rsidR="00420392" w:rsidRPr="00FA4D5F" w:rsidRDefault="00420392" w:rsidP="00AB27E2">
            <w:pPr>
              <w:pStyle w:val="Paragraphedeliste"/>
              <w:numPr>
                <w:ilvl w:val="0"/>
                <w:numId w:val="9"/>
              </w:numPr>
              <w:jc w:val="both"/>
            </w:pPr>
            <w:r w:rsidRPr="00FA4D5F">
              <w:rPr>
                <w:b/>
              </w:rPr>
              <w:t xml:space="preserve">Sur les avis émis </w:t>
            </w:r>
            <w:r w:rsidR="00C41FD6" w:rsidRPr="00FA4D5F">
              <w:rPr>
                <w:b/>
              </w:rPr>
              <w:t>en cours d’instruction</w:t>
            </w:r>
            <w:r w:rsidR="00CC2D2A" w:rsidRPr="00FA4D5F">
              <w:rPr>
                <w:b/>
              </w:rPr>
              <w:t> :</w:t>
            </w:r>
          </w:p>
          <w:p w:rsidR="00420392" w:rsidRPr="00FA4D5F" w:rsidRDefault="00420392" w:rsidP="00A62C9F">
            <w:pPr>
              <w:pStyle w:val="Paragraphedeliste"/>
            </w:pPr>
            <w:r w:rsidRPr="00FA4D5F">
              <w:t xml:space="preserve">Pièce </w:t>
            </w:r>
            <w:r w:rsidR="00CC2D2A" w:rsidRPr="00FA4D5F">
              <w:rPr>
                <w:i/>
              </w:rPr>
              <w:t>Avis des contrôles extérieurs</w:t>
            </w:r>
          </w:p>
          <w:p w:rsidR="00420392" w:rsidRPr="00305003" w:rsidRDefault="00420392" w:rsidP="00A62C9F">
            <w:pPr>
              <w:ind w:left="360"/>
              <w:rPr>
                <w:color w:val="FF0000"/>
              </w:rPr>
            </w:pPr>
          </w:p>
        </w:tc>
      </w:tr>
    </w:tbl>
    <w:p w:rsidR="00321BDC" w:rsidRPr="00EC222B" w:rsidRDefault="00321BDC">
      <w:pPr>
        <w:jc w:val="left"/>
        <w:rPr>
          <w:sz w:val="2"/>
          <w:szCs w:val="2"/>
        </w:rPr>
      </w:pPr>
    </w:p>
    <w:sectPr w:rsidR="00321BDC" w:rsidRPr="00EC222B" w:rsidSect="00D72651">
      <w:headerReference w:type="default" r:id="rId16"/>
      <w:footerReference w:type="default" r:id="rId17"/>
      <w:footerReference w:type="first" r:id="rId18"/>
      <w:pgSz w:w="16838" w:h="11906" w:orient="landscape" w:code="9"/>
      <w:pgMar w:top="567" w:right="567" w:bottom="567" w:left="567" w:header="28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F0C" w:rsidRDefault="00CD6F0C" w:rsidP="008A5A8D">
      <w:r>
        <w:separator/>
      </w:r>
    </w:p>
    <w:p w:rsidR="00CD6F0C" w:rsidRDefault="00CD6F0C" w:rsidP="008A5A8D"/>
    <w:p w:rsidR="00CD6F0C" w:rsidRDefault="00CD6F0C" w:rsidP="008A5A8D"/>
    <w:p w:rsidR="00CD6F0C" w:rsidRDefault="00CD6F0C" w:rsidP="008A5A8D"/>
    <w:p w:rsidR="00CD6F0C" w:rsidRDefault="00CD6F0C" w:rsidP="008A5A8D"/>
    <w:p w:rsidR="00CD6F0C" w:rsidRDefault="00CD6F0C" w:rsidP="008A5A8D"/>
    <w:p w:rsidR="00CD6F0C" w:rsidRDefault="00CD6F0C" w:rsidP="008A5A8D"/>
    <w:p w:rsidR="00CD6F0C" w:rsidRDefault="00CD6F0C" w:rsidP="008A5A8D"/>
  </w:endnote>
  <w:endnote w:type="continuationSeparator" w:id="0">
    <w:p w:rsidR="00CD6F0C" w:rsidRDefault="00CD6F0C" w:rsidP="008A5A8D">
      <w:r>
        <w:continuationSeparator/>
      </w:r>
    </w:p>
    <w:p w:rsidR="00CD6F0C" w:rsidRDefault="00CD6F0C" w:rsidP="008A5A8D"/>
    <w:p w:rsidR="00CD6F0C" w:rsidRDefault="00CD6F0C" w:rsidP="008A5A8D"/>
    <w:p w:rsidR="00CD6F0C" w:rsidRDefault="00CD6F0C" w:rsidP="008A5A8D"/>
    <w:p w:rsidR="00CD6F0C" w:rsidRDefault="00CD6F0C" w:rsidP="008A5A8D"/>
    <w:p w:rsidR="00CD6F0C" w:rsidRDefault="00CD6F0C" w:rsidP="008A5A8D"/>
    <w:p w:rsidR="00CD6F0C" w:rsidRDefault="00CD6F0C" w:rsidP="008A5A8D"/>
    <w:p w:rsidR="00CD6F0C" w:rsidRDefault="00CD6F0C" w:rsidP="008A5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Arial Gra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435" w:rsidRDefault="005C2435" w:rsidP="005C2435">
    <w:pPr>
      <w:pStyle w:val="Pieddepage"/>
      <w:tabs>
        <w:tab w:val="clear" w:pos="9072"/>
        <w:tab w:val="right" w:pos="10206"/>
      </w:tabs>
      <w:jc w:val="center"/>
    </w:pPr>
    <w:r>
      <w:rPr>
        <w:noProof/>
        <w:lang w:eastAsia="fr-FR" w:bidi="ar-SA"/>
      </w:rPr>
      <mc:AlternateContent>
        <mc:Choice Requires="wps">
          <w:drawing>
            <wp:anchor distT="0" distB="0" distL="114300" distR="114300" simplePos="0" relativeHeight="251607040" behindDoc="0" locked="0" layoutInCell="1" allowOverlap="1" wp14:anchorId="0E372627" wp14:editId="74BF707E">
              <wp:simplePos x="0" y="0"/>
              <wp:positionH relativeFrom="column">
                <wp:posOffset>136525</wp:posOffset>
              </wp:positionH>
              <wp:positionV relativeFrom="paragraph">
                <wp:posOffset>69215</wp:posOffset>
              </wp:positionV>
              <wp:extent cx="9720000" cy="71755"/>
              <wp:effectExtent l="0" t="0" r="0" b="4445"/>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0000" cy="71755"/>
                      </a:xfrm>
                      <a:prstGeom prst="rect">
                        <a:avLst/>
                      </a:prstGeom>
                      <a:gradFill rotWithShape="0">
                        <a:gsLst>
                          <a:gs pos="0">
                            <a:srgbClr val="FFFFFF"/>
                          </a:gs>
                          <a:gs pos="100000">
                            <a:srgbClr val="1F497D"/>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B10B4" id="Rectangle 12" o:spid="_x0000_s1026" style="position:absolute;margin-left:10.75pt;margin-top:5.45pt;width:765.35pt;height:5.6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pn6tgIAAIAFAAAOAAAAZHJzL2Uyb0RvYy54bWysVFFv0zAQfkfiP1h+75JU6dpES6dtpQhp&#10;wMRAPLuOk1g4drDdphviv3O+pKUFHhCiD66dO999993nu7ret4rshHXS6IImFzElQnNTSl0X9NPH&#10;9WRBifNMl0wZLQr6JBy9Xr58cdV3uZiaxqhSWAJBtMv7rqCN910eRY43omXuwnRCg7EytmUejraO&#10;Sst6iN6qaBrHl1FvbNlZw4Vz8HU1GOkS41eV4P59VTnhiSooYPO4Wlw3YY2WVyyvLesayUcY7B9Q&#10;tExqSHoMtWKeka2Vv4VqJbfGmcpfcNNGpqokF1gDVJPEv1Tz2LBOYC1AjuuONLn/F5a/2z1YIkvo&#10;HSWatdCiD0Aa07USJJkGfvrO5eD22D3YUKHr7g3/4og2dw24iRtrTd8IVgKqJPhHZxfCwcFVsunf&#10;mhLCs603SNW+sm0ICCSQPXbk6dgRsfeEw8dsDk2OoXEcbPNkPpthBpYfLnfW+dfCtCRsCmoBOwZn&#10;u3vnAxiWH1zG9pRrqRSxxn+WvkGGQ1Y0OrgzbEhnoJzhs7P15k5ZsmOgoTX+RhC1O/VOAtI/XEnW&#10;aTZfnVwBTPUhlZKaAIshF3GcKYGdGICDLBFsSKJ0WLUJ4Afr8AWIGkEHylBx37Jkmsa302yyvlzM&#10;J+k6nU2yebyYxEl2m13GaZau1t9DxUmaN7Ishb6XWhzUn6R/p67xHQ66Rf2THho2m86QTGeUPKI/&#10;oxBpwpcHRJy5tdLDMFCyLehiIBNKZXkQ1ytd4t4zqYZ9dA4fWw0cHP6RFZRiUN+g4o0pn0CJ0Hvk&#10;G8YWbBpjnynpYQQU1H3dMisoUW80tD9L0jTMDDykM5AiJfbUsjm1MM0hVEE9hYaG7Z0f5sy2s7Ju&#10;IFOCxGhzAy+gkqjO8DoGVOO7gWeOFYwjKcyR0zN6/Rycyx8AAAD//wMAUEsDBBQABgAIAAAAIQCu&#10;Tz/K3AAAAAkBAAAPAAAAZHJzL2Rvd25yZXYueG1sTI/NTsMwEITvSLyDtUjcqFNLoSHEqRAqxx7o&#10;z92JlySqvY5itw08PdsTnFa7M5r9plrP3okLTnEIpGG5yEAgtcEO1Gk47D+eChAxGbLGBUIN3xhh&#10;Xd/fVaa04UqfeNmlTnAIxdJo6FMaSylj26M3cRFGJNa+wuRN4nXqpJ3MlcO9kyrLnqU3A/GH3oz4&#10;3mN72p29Bjtvm1VxwMG71fZ42hebVv1stH58mN9eQSSc058ZbviMDjUzNeFMNgqnQS1zdvI9ewFx&#10;0/NcKRANKzxlXcn/DepfAAAA//8DAFBLAQItABQABgAIAAAAIQC2gziS/gAAAOEBAAATAAAAAAAA&#10;AAAAAAAAAAAAAABbQ29udGVudF9UeXBlc10ueG1sUEsBAi0AFAAGAAgAAAAhADj9If/WAAAAlAEA&#10;AAsAAAAAAAAAAAAAAAAALwEAAF9yZWxzLy5yZWxzUEsBAi0AFAAGAAgAAAAhAGt+mfq2AgAAgAUA&#10;AA4AAAAAAAAAAAAAAAAALgIAAGRycy9lMm9Eb2MueG1sUEsBAi0AFAAGAAgAAAAhAK5PP8rcAAAA&#10;CQEAAA8AAAAAAAAAAAAAAAAAEAUAAGRycy9kb3ducmV2LnhtbFBLBQYAAAAABAAEAPMAAAAZBgAA&#10;AAA=&#10;" stroked="f">
              <v:fill color2="#1f497d" angle="90" focus="100%" type="gradient"/>
            </v:rect>
          </w:pict>
        </mc:Fallback>
      </mc:AlternateContent>
    </w:r>
  </w:p>
  <w:p w:rsidR="005C2435" w:rsidRDefault="005C2435" w:rsidP="005C2435">
    <w:pPr>
      <w:pStyle w:val="Pieddepage"/>
      <w:tabs>
        <w:tab w:val="clear" w:pos="4536"/>
        <w:tab w:val="clear" w:pos="9072"/>
        <w:tab w:val="center" w:pos="7797"/>
        <w:tab w:val="right" w:pos="15168"/>
      </w:tabs>
      <w:jc w:val="center"/>
    </w:pPr>
    <w:r>
      <w:rPr>
        <w:rFonts w:ascii="Calibri" w:hAnsi="Calibri"/>
        <w:sz w:val="20"/>
        <w:szCs w:val="20"/>
      </w:rPr>
      <w:t xml:space="preserve">Guide de lecture </w:t>
    </w:r>
    <w:r w:rsidR="000D3C89">
      <w:rPr>
        <w:rFonts w:ascii="Calibri" w:hAnsi="Calibri"/>
        <w:sz w:val="20"/>
        <w:szCs w:val="20"/>
      </w:rPr>
      <w:t>du dossier d’enquête</w:t>
    </w:r>
    <w:r w:rsidR="00D72651">
      <w:rPr>
        <w:rFonts w:ascii="Calibri" w:hAnsi="Calibri"/>
        <w:sz w:val="20"/>
        <w:szCs w:val="20"/>
      </w:rPr>
      <w:t xml:space="preserve"> publique </w:t>
    </w:r>
    <w:r>
      <w:rPr>
        <w:rFonts w:ascii="Calibri" w:hAnsi="Calibri"/>
        <w:sz w:val="20"/>
        <w:szCs w:val="20"/>
      </w:rPr>
      <w:t>- 0</w:t>
    </w:r>
    <w:r w:rsidR="00305003">
      <w:rPr>
        <w:rFonts w:ascii="Calibri" w:hAnsi="Calibri"/>
        <w:sz w:val="20"/>
        <w:szCs w:val="20"/>
      </w:rPr>
      <w:t>3</w:t>
    </w:r>
    <w:r>
      <w:rPr>
        <w:rFonts w:ascii="Calibri" w:hAnsi="Calibri"/>
        <w:sz w:val="20"/>
        <w:szCs w:val="20"/>
      </w:rPr>
      <w:t xml:space="preserve"> –</w:t>
    </w:r>
    <w:r w:rsidRPr="00502E91">
      <w:rPr>
        <w:rFonts w:ascii="Calibri" w:hAnsi="Calibri"/>
        <w:sz w:val="20"/>
        <w:szCs w:val="20"/>
      </w:rPr>
      <w:t xml:space="preserve"> </w:t>
    </w:r>
    <w:r w:rsidR="00305003">
      <w:rPr>
        <w:rFonts w:ascii="Calibri" w:hAnsi="Calibri"/>
        <w:sz w:val="20"/>
        <w:szCs w:val="20"/>
      </w:rPr>
      <w:t>Septembre</w:t>
    </w:r>
    <w:r w:rsidR="00AB27E2">
      <w:rPr>
        <w:rFonts w:ascii="Calibri" w:hAnsi="Calibri"/>
        <w:sz w:val="20"/>
        <w:szCs w:val="20"/>
      </w:rPr>
      <w:t xml:space="preserv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651" w:rsidRDefault="00D72651" w:rsidP="00D72651">
    <w:pPr>
      <w:pStyle w:val="Pieddepage"/>
      <w:tabs>
        <w:tab w:val="clear" w:pos="9072"/>
        <w:tab w:val="right" w:pos="10206"/>
      </w:tabs>
      <w:jc w:val="center"/>
    </w:pPr>
    <w:r>
      <w:rPr>
        <w:noProof/>
        <w:lang w:eastAsia="fr-FR" w:bidi="ar-SA"/>
      </w:rPr>
      <mc:AlternateContent>
        <mc:Choice Requires="wps">
          <w:drawing>
            <wp:anchor distT="0" distB="0" distL="114300" distR="114300" simplePos="0" relativeHeight="251650048" behindDoc="0" locked="0" layoutInCell="1" allowOverlap="1" wp14:anchorId="050D0405" wp14:editId="5F5FE81D">
              <wp:simplePos x="0" y="0"/>
              <wp:positionH relativeFrom="column">
                <wp:posOffset>136525</wp:posOffset>
              </wp:positionH>
              <wp:positionV relativeFrom="paragraph">
                <wp:posOffset>69215</wp:posOffset>
              </wp:positionV>
              <wp:extent cx="9720000" cy="71755"/>
              <wp:effectExtent l="0" t="0" r="0" b="4445"/>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0000" cy="71755"/>
                      </a:xfrm>
                      <a:prstGeom prst="rect">
                        <a:avLst/>
                      </a:prstGeom>
                      <a:gradFill rotWithShape="0">
                        <a:gsLst>
                          <a:gs pos="0">
                            <a:srgbClr val="FFFFFF"/>
                          </a:gs>
                          <a:gs pos="100000">
                            <a:srgbClr val="1F497D"/>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52B60" id="Rectangle 12" o:spid="_x0000_s1026" style="position:absolute;margin-left:10.75pt;margin-top:5.45pt;width:765.35pt;height:5.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URmtwIAAIAFAAAOAAAAZHJzL2Uyb0RvYy54bWysVN9v0zAQfkfif7D83iWp0qWJlk7bShDS&#10;gImBeHYTJ7Fw7GC7TTfE/875kpYWeECIPDj+cb777rvPd3W97yTZcWOFVjmNLkJKuCp1JVST008f&#10;i9mSEuuYqpjUiuf0iVt6vXr54mroMz7XrZYVNwScKJsNfU5b5/osCGzZ8o7ZC91zBYe1Nh1zsDRN&#10;UBk2gPdOBvMwvAwGbare6JJbC7vr8ZCu0H9d89K9r2vLHZE5BWwOR4Pjxo/B6opljWF9K8oJBvsH&#10;FB0TCoIeXa2ZY2RrxG+uOlEabXXtLkrdBbquRckxB8gmCn/J5rFlPcdcgBzbH2my/89t+W73YIio&#10;cppQolgHJfoApDHVSE6iuedn6G0GZo/9g/EZ2v5el18sUfquBTN+Y4weWs4qQBV5++Dsgl9YuEo2&#10;w1tdgXu2dRqp2tem8w6BBLLHijwdK8L3jpSwmSZQ5BAKV8JZEiWLBUZg2eFyb6x7zXVH/CSnBrCj&#10;c7a7t86DYdnBZCpPVQgpidHus3AtMuyj4qGFO+OE9BrSGbetaTZ30pAdAw0V+E0gGntqHXmkf7gS&#10;FXGarE+uAKbmEEoKRYBFH4vYkkkOlRhZRC0hWB9EKj8q7cGPaY07QNQE2lOGivuWRvM4vJ2ns+Jy&#10;mcziIl7M0iRczsIovU0vwziN18V3n3EUZ62oKq7uheIH9Ufx36lreoejblH/ZICCLeYLJNNqKY7o&#10;zyhEmvDlARFnZp1w0Ayk6HK6HMmEVFnmxfVKVTh3TMhxHpzDx1IDB4c/soJS9OobVbzR1RMoEWqP&#10;fEPbgkmrzTMlA7SAnNqvW2Y4JfKNgvKnURz7noGLeAFSpMScnmxOT5gqwVVOHYWC+umdG/vMtjei&#10;aSFShMQofQMvoBaoTv86RlTTu4FnjhlMLcn3kdM1Wv1snKsfAAAA//8DAFBLAwQUAAYACAAAACEA&#10;rk8/ytwAAAAJAQAADwAAAGRycy9kb3ducmV2LnhtbEyPzU7DMBCE70i8g7VI3KhTS6EhxKkQKsce&#10;6M/diZckqr2OYrcNPD3bE5xWuzOa/aZaz96JC05xCKRhuchAILXBDtRpOOw/ngoQMRmyxgVCDd8Y&#10;YV3f31WmtOFKn3jZpU5wCMXSaOhTGkspY9ujN3ERRiTWvsLkTeJ16qSdzJXDvZMqy56lNwPxh96M&#10;+N5je9qdvQY7b5tVccDBu9X2eNoXm1b9bLR+fJjfXkEknNOfGW74jA41MzXhTDYKp0Etc3byPXsB&#10;cdPzXCkQDSs8ZV3J/w3qXwAAAP//AwBQSwECLQAUAAYACAAAACEAtoM4kv4AAADhAQAAEwAAAAAA&#10;AAAAAAAAAAAAAAAAW0NvbnRlbnRfVHlwZXNdLnhtbFBLAQItABQABgAIAAAAIQA4/SH/1gAAAJQB&#10;AAALAAAAAAAAAAAAAAAAAC8BAABfcmVscy8ucmVsc1BLAQItABQABgAIAAAAIQDjZURmtwIAAIAF&#10;AAAOAAAAAAAAAAAAAAAAAC4CAABkcnMvZTJvRG9jLnhtbFBLAQItABQABgAIAAAAIQCuTz/K3AAA&#10;AAkBAAAPAAAAAAAAAAAAAAAAABEFAABkcnMvZG93bnJldi54bWxQSwUGAAAAAAQABADzAAAAGgYA&#10;AAAA&#10;" stroked="f">
              <v:fill color2="#1f497d" angle="90" focus="100%" type="gradient"/>
            </v:rect>
          </w:pict>
        </mc:Fallback>
      </mc:AlternateContent>
    </w:r>
  </w:p>
  <w:p w:rsidR="001B473A" w:rsidRPr="00D72651" w:rsidRDefault="00D72651" w:rsidP="00D72651">
    <w:pPr>
      <w:pStyle w:val="Pieddepage"/>
      <w:tabs>
        <w:tab w:val="clear" w:pos="4536"/>
        <w:tab w:val="clear" w:pos="9072"/>
        <w:tab w:val="center" w:pos="7797"/>
        <w:tab w:val="right" w:pos="15168"/>
      </w:tabs>
      <w:jc w:val="center"/>
    </w:pPr>
    <w:r>
      <w:rPr>
        <w:rFonts w:ascii="Calibri" w:hAnsi="Calibri"/>
        <w:sz w:val="20"/>
        <w:szCs w:val="20"/>
      </w:rPr>
      <w:t>Guide de lecture d</w:t>
    </w:r>
    <w:r w:rsidR="00AB27E2">
      <w:rPr>
        <w:rFonts w:ascii="Calibri" w:hAnsi="Calibri"/>
        <w:sz w:val="20"/>
        <w:szCs w:val="20"/>
      </w:rPr>
      <w:t>es</w:t>
    </w:r>
    <w:r>
      <w:rPr>
        <w:rFonts w:ascii="Calibri" w:hAnsi="Calibri"/>
        <w:sz w:val="20"/>
        <w:szCs w:val="20"/>
      </w:rPr>
      <w:t xml:space="preserve"> dossier</w:t>
    </w:r>
    <w:r w:rsidR="00AB27E2">
      <w:rPr>
        <w:rFonts w:ascii="Calibri" w:hAnsi="Calibri"/>
        <w:sz w:val="20"/>
        <w:szCs w:val="20"/>
      </w:rPr>
      <w:t>s</w:t>
    </w:r>
    <w:r>
      <w:rPr>
        <w:rFonts w:ascii="Calibri" w:hAnsi="Calibri"/>
        <w:sz w:val="20"/>
        <w:szCs w:val="20"/>
      </w:rPr>
      <w:t xml:space="preserve"> d’enquête publique- 0</w:t>
    </w:r>
    <w:r w:rsidR="00D973A7">
      <w:rPr>
        <w:rFonts w:ascii="Calibri" w:hAnsi="Calibri"/>
        <w:sz w:val="20"/>
        <w:szCs w:val="20"/>
      </w:rPr>
      <w:t>3</w:t>
    </w:r>
    <w:r>
      <w:rPr>
        <w:rFonts w:ascii="Calibri" w:hAnsi="Calibri"/>
        <w:sz w:val="20"/>
        <w:szCs w:val="20"/>
      </w:rPr>
      <w:t xml:space="preserve"> –</w:t>
    </w:r>
    <w:r w:rsidRPr="00502E91">
      <w:rPr>
        <w:rFonts w:ascii="Calibri" w:hAnsi="Calibri"/>
        <w:sz w:val="20"/>
        <w:szCs w:val="20"/>
      </w:rPr>
      <w:t xml:space="preserve"> </w:t>
    </w:r>
    <w:r w:rsidR="00D973A7">
      <w:rPr>
        <w:rFonts w:ascii="Calibri" w:hAnsi="Calibri"/>
        <w:sz w:val="20"/>
        <w:szCs w:val="20"/>
      </w:rPr>
      <w:t xml:space="preserve">Septembre </w:t>
    </w:r>
    <w:r w:rsidR="00AB27E2">
      <w:rPr>
        <w:rFonts w:ascii="Calibri" w:hAnsi="Calibri"/>
        <w:sz w:val="20"/>
        <w:szCs w:val="20"/>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F0C" w:rsidRDefault="00CD6F0C" w:rsidP="008A5A8D">
      <w:r>
        <w:separator/>
      </w:r>
    </w:p>
  </w:footnote>
  <w:footnote w:type="continuationSeparator" w:id="0">
    <w:p w:rsidR="00CD6F0C" w:rsidRDefault="00CD6F0C" w:rsidP="008A5A8D">
      <w:r>
        <w:continuationSeparator/>
      </w:r>
    </w:p>
    <w:p w:rsidR="00CD6F0C" w:rsidRDefault="00CD6F0C" w:rsidP="008A5A8D"/>
    <w:p w:rsidR="00CD6F0C" w:rsidRDefault="00CD6F0C" w:rsidP="008A5A8D"/>
    <w:p w:rsidR="00CD6F0C" w:rsidRDefault="00CD6F0C" w:rsidP="008A5A8D"/>
    <w:p w:rsidR="00CD6F0C" w:rsidRDefault="00CD6F0C" w:rsidP="008A5A8D"/>
    <w:p w:rsidR="00CD6F0C" w:rsidRDefault="00CD6F0C" w:rsidP="008A5A8D"/>
    <w:p w:rsidR="00CD6F0C" w:rsidRDefault="00CD6F0C" w:rsidP="008A5A8D"/>
    <w:p w:rsidR="00CD6F0C" w:rsidRDefault="00CD6F0C" w:rsidP="008A5A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435" w:rsidRPr="000D3C89" w:rsidRDefault="00AB27E2" w:rsidP="008F1600">
    <w:pPr>
      <w:jc w:val="center"/>
      <w:rPr>
        <w:rFonts w:asciiTheme="minorHAnsi" w:hAnsiTheme="minorHAnsi"/>
      </w:rPr>
    </w:pPr>
    <w:r w:rsidRPr="00AB27E2">
      <w:rPr>
        <w:rFonts w:asciiTheme="minorHAnsi" w:hAnsiTheme="minorHAnsi"/>
        <w:b/>
      </w:rPr>
      <w:t xml:space="preserve">Promenade des Bains : réaménagement du front de mer entre Port Fréjus et Port Santa-Lucia </w:t>
    </w:r>
  </w:p>
  <w:p w:rsidR="005C2435" w:rsidRDefault="005C2435" w:rsidP="005C2435">
    <w:pPr>
      <w:pStyle w:val="Pieddepage"/>
      <w:tabs>
        <w:tab w:val="clear" w:pos="9072"/>
        <w:tab w:val="right" w:pos="9639"/>
      </w:tabs>
      <w:jc w:val="center"/>
    </w:pPr>
    <w:r>
      <w:rPr>
        <w:noProof/>
        <w:lang w:eastAsia="fr-FR" w:bidi="ar-SA"/>
      </w:rPr>
      <mc:AlternateContent>
        <mc:Choice Requires="wps">
          <w:drawing>
            <wp:anchor distT="0" distB="0" distL="114300" distR="114300" simplePos="0" relativeHeight="251649024" behindDoc="0" locked="0" layoutInCell="1" allowOverlap="1" wp14:anchorId="57C2379B" wp14:editId="50DC288C">
              <wp:simplePos x="0" y="0"/>
              <wp:positionH relativeFrom="column">
                <wp:posOffset>-7620</wp:posOffset>
              </wp:positionH>
              <wp:positionV relativeFrom="paragraph">
                <wp:posOffset>15240</wp:posOffset>
              </wp:positionV>
              <wp:extent cx="9720000" cy="36195"/>
              <wp:effectExtent l="0" t="0" r="0" b="1905"/>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0000" cy="36195"/>
                      </a:xfrm>
                      <a:prstGeom prst="rect">
                        <a:avLst/>
                      </a:prstGeom>
                      <a:gradFill rotWithShape="0">
                        <a:gsLst>
                          <a:gs pos="0">
                            <a:srgbClr val="1F497D"/>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EE19E" id="Rectangle 11" o:spid="_x0000_s1026" style="position:absolute;margin-left:-.6pt;margin-top:1.2pt;width:765.35pt;height:2.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MjQtgIAAIAFAAAOAAAAZHJzL2Uyb0RvYy54bWysVE2P0zAQvSPxHyzfu0lK+pFo09XuliKk&#10;BVYsiLPrOImFYwfbbVoQ/53xpC0tcECIHJyxPR6/efM81ze7VpGtsE4aXdDkKqZEaG5KqeuCfvyw&#10;Gs0pcZ7pkimjRUH3wtGbxfNn132Xi7FpjCqFJRBEu7zvCtp43+VR5HgjWuauTCc0bFbGtszD1NZR&#10;aVkP0VsVjeN4GvXGlp01XDgHq8thky4wflUJ7t9VlROeqIICNo+jxXEdxmhxzfLasq6R/ACD/QOK&#10;lkkNl55CLZlnZGPlb6Faya1xpvJX3LSRqSrJBeYA2STxL9k8NawTmAuQ47oTTe7/heVvt4+WyLKg&#10;Y0o0a6FE74E0pmslSJIEfvrO5eD21D3akKHrHgz/7Ig29w24iVtrTd8IVgIq9I8uDoSJg6Nk3b8x&#10;JYRnG2+Qql1l2xAQSCA7rMj+VBGx84TDYjaDIsdQOA57L6ZJNgmIIpYfD3fW+VfCtCQYBbWAHYOz&#10;7YPzg+vR5VCeciWVItb4T9I3yHC4FTcdnBkM0hlIZ1h2tl7fK0u2DDSUrNJstjyAqN25dxKQ/uHI&#10;Cr+zIwC/Pl6lpCbAYriLOM6UgEoMLKKWEGy4ROkwahPAD2kNK0DUAXSgDBX3LUvGaXw3zkar6Xw2&#10;SlfpZJTN4vkoTrK7bBqnWbpcfQ8ZJ2neyLIU+kFqcVR/kv6dug7vcNAt6p/0ULDJeIJkOqPkCf0F&#10;hUgTvjwg4sKtlR6agZJtQecDmZAqy4O4XuoSbc+kGuzoEj6qAjg4/pEVlGJQ36DitSn3oESoPfIN&#10;bQuMxtivlPTQAgrqvmyYFZSo1xrKnyVpGnoGTtIJSJESe76zPt9hmkOognoKBQ3mvR/6zKazsm7g&#10;pgSJ0eYWXkAlUZ3hdQyoAHeYwDPHDA4tKfSR8zl6/Wycix8AAAD//wMAUEsDBBQABgAIAAAAIQDu&#10;gqdC3gAAAAcBAAAPAAAAZHJzL2Rvd25yZXYueG1sTI7BTsMwEETvSPyDtUjcWidRi0rIpkIUxImq&#10;tJUQNzdektB4HdluGv4e9wTH0YzevGI5mk4M5HxrGSGdJiCIK6tbrhH2u5fJAoQPirXqLBPCD3lY&#10;ltdXhcq1PfM7DdtQiwhhnyuEJoQ+l9JXDRnlp7Ynjt2XdUaFGF0ttVPnCDedzJLkThrVcnxoVE9P&#10;DVXH7ckgfOvNvj/a14/n3ewtuGFNq9XnGvH2Znx8ABFoDH9juOhHdSij08GeWHvRIUzSLC4RshmI&#10;Sz3P7ucgDgiLFGRZyP/+5S8AAAD//wMAUEsBAi0AFAAGAAgAAAAhALaDOJL+AAAA4QEAABMAAAAA&#10;AAAAAAAAAAAAAAAAAFtDb250ZW50X1R5cGVzXS54bWxQSwECLQAUAAYACAAAACEAOP0h/9YAAACU&#10;AQAACwAAAAAAAAAAAAAAAAAvAQAAX3JlbHMvLnJlbHNQSwECLQAUAAYACAAAACEAosDI0LYCAACA&#10;BQAADgAAAAAAAAAAAAAAAAAuAgAAZHJzL2Uyb0RvYy54bWxQSwECLQAUAAYACAAAACEA7oKnQt4A&#10;AAAHAQAADwAAAAAAAAAAAAAAAAAQBQAAZHJzL2Rvd25yZXYueG1sUEsFBgAAAAAEAAQA8wAAABsG&#10;AAAAAA==&#10;" fillcolor="#1f497d" stroked="f">
              <v:fill angle="90" focus="100%" type="gradie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245FB"/>
    <w:multiLevelType w:val="hybridMultilevel"/>
    <w:tmpl w:val="10B6670E"/>
    <w:lvl w:ilvl="0" w:tplc="FFFFFFFF">
      <w:numFmt w:val="bullet"/>
      <w:lvlText w:val="-"/>
      <w:lvlJc w:val="left"/>
      <w:pPr>
        <w:tabs>
          <w:tab w:val="num" w:pos="924"/>
        </w:tabs>
        <w:ind w:left="924" w:hanging="360"/>
      </w:pPr>
      <w:rPr>
        <w:rFonts w:ascii="Times New Roman" w:eastAsia="Times New Roman" w:hAnsi="Times New Roman" w:cs="Times New Roman" w:hint="default"/>
      </w:rPr>
    </w:lvl>
    <w:lvl w:ilvl="1" w:tplc="048CE01E">
      <w:start w:val="1"/>
      <w:numFmt w:val="bullet"/>
      <w:pStyle w:val="puces2"/>
      <w:lvlText w:val=""/>
      <w:lvlJc w:val="left"/>
      <w:pPr>
        <w:tabs>
          <w:tab w:val="num" w:pos="1701"/>
        </w:tabs>
        <w:ind w:left="1701" w:hanging="283"/>
      </w:pPr>
      <w:rPr>
        <w:rFonts w:ascii="Wingdings" w:hAnsi="Wingdings" w:hint="default"/>
        <w:sz w:val="18"/>
      </w:rPr>
    </w:lvl>
    <w:lvl w:ilvl="2" w:tplc="FFFFFFFF" w:tentative="1">
      <w:start w:val="1"/>
      <w:numFmt w:val="bullet"/>
      <w:lvlText w:val=""/>
      <w:lvlJc w:val="left"/>
      <w:pPr>
        <w:tabs>
          <w:tab w:val="num" w:pos="2724"/>
        </w:tabs>
        <w:ind w:left="2724" w:hanging="360"/>
      </w:pPr>
      <w:rPr>
        <w:rFonts w:ascii="Wingdings" w:hAnsi="Wingdings" w:hint="default"/>
      </w:rPr>
    </w:lvl>
    <w:lvl w:ilvl="3" w:tplc="FFFFFFFF" w:tentative="1">
      <w:start w:val="1"/>
      <w:numFmt w:val="bullet"/>
      <w:lvlText w:val=""/>
      <w:lvlJc w:val="left"/>
      <w:pPr>
        <w:tabs>
          <w:tab w:val="num" w:pos="3444"/>
        </w:tabs>
        <w:ind w:left="3444" w:hanging="360"/>
      </w:pPr>
      <w:rPr>
        <w:rFonts w:ascii="Symbol" w:hAnsi="Symbol" w:hint="default"/>
      </w:rPr>
    </w:lvl>
    <w:lvl w:ilvl="4" w:tplc="FFFFFFFF" w:tentative="1">
      <w:start w:val="1"/>
      <w:numFmt w:val="bullet"/>
      <w:lvlText w:val="o"/>
      <w:lvlJc w:val="left"/>
      <w:pPr>
        <w:tabs>
          <w:tab w:val="num" w:pos="4164"/>
        </w:tabs>
        <w:ind w:left="4164" w:hanging="360"/>
      </w:pPr>
      <w:rPr>
        <w:rFonts w:ascii="Courier New" w:hAnsi="Courier New" w:hint="default"/>
      </w:rPr>
    </w:lvl>
    <w:lvl w:ilvl="5" w:tplc="FFFFFFFF" w:tentative="1">
      <w:start w:val="1"/>
      <w:numFmt w:val="bullet"/>
      <w:lvlText w:val=""/>
      <w:lvlJc w:val="left"/>
      <w:pPr>
        <w:tabs>
          <w:tab w:val="num" w:pos="4884"/>
        </w:tabs>
        <w:ind w:left="4884" w:hanging="360"/>
      </w:pPr>
      <w:rPr>
        <w:rFonts w:ascii="Wingdings" w:hAnsi="Wingdings" w:hint="default"/>
      </w:rPr>
    </w:lvl>
    <w:lvl w:ilvl="6" w:tplc="FFFFFFFF" w:tentative="1">
      <w:start w:val="1"/>
      <w:numFmt w:val="bullet"/>
      <w:lvlText w:val=""/>
      <w:lvlJc w:val="left"/>
      <w:pPr>
        <w:tabs>
          <w:tab w:val="num" w:pos="5604"/>
        </w:tabs>
        <w:ind w:left="5604" w:hanging="360"/>
      </w:pPr>
      <w:rPr>
        <w:rFonts w:ascii="Symbol" w:hAnsi="Symbol" w:hint="default"/>
      </w:rPr>
    </w:lvl>
    <w:lvl w:ilvl="7" w:tplc="FFFFFFFF" w:tentative="1">
      <w:start w:val="1"/>
      <w:numFmt w:val="bullet"/>
      <w:lvlText w:val="o"/>
      <w:lvlJc w:val="left"/>
      <w:pPr>
        <w:tabs>
          <w:tab w:val="num" w:pos="6324"/>
        </w:tabs>
        <w:ind w:left="6324" w:hanging="360"/>
      </w:pPr>
      <w:rPr>
        <w:rFonts w:ascii="Courier New" w:hAnsi="Courier New" w:hint="default"/>
      </w:rPr>
    </w:lvl>
    <w:lvl w:ilvl="8" w:tplc="FFFFFFFF" w:tentative="1">
      <w:start w:val="1"/>
      <w:numFmt w:val="bullet"/>
      <w:lvlText w:val=""/>
      <w:lvlJc w:val="left"/>
      <w:pPr>
        <w:tabs>
          <w:tab w:val="num" w:pos="7044"/>
        </w:tabs>
        <w:ind w:left="7044" w:hanging="360"/>
      </w:pPr>
      <w:rPr>
        <w:rFonts w:ascii="Wingdings" w:hAnsi="Wingdings" w:hint="default"/>
      </w:rPr>
    </w:lvl>
  </w:abstractNum>
  <w:abstractNum w:abstractNumId="1" w15:restartNumberingAfterBreak="0">
    <w:nsid w:val="06761E34"/>
    <w:multiLevelType w:val="multilevel"/>
    <w:tmpl w:val="E1808CFC"/>
    <w:lvl w:ilvl="0">
      <w:start w:val="1"/>
      <w:numFmt w:val="decimal"/>
      <w:pStyle w:val="soustitreEau"/>
      <w:lvlText w:val="%1."/>
      <w:lvlJc w:val="left"/>
      <w:pPr>
        <w:tabs>
          <w:tab w:val="num" w:pos="432"/>
        </w:tabs>
        <w:ind w:left="432" w:hanging="432"/>
      </w:pPr>
      <w:rPr>
        <w:rFonts w:hint="default"/>
      </w:rPr>
    </w:lvl>
    <w:lvl w:ilvl="1">
      <w:start w:val="1"/>
      <w:numFmt w:val="decimal"/>
      <w:pStyle w:val="Style1Eau"/>
      <w:lvlText w:val="%1.%2."/>
      <w:lvlJc w:val="left"/>
      <w:pPr>
        <w:tabs>
          <w:tab w:val="num" w:pos="794"/>
        </w:tabs>
        <w:ind w:left="794" w:hanging="794"/>
      </w:pPr>
      <w:rPr>
        <w:rFonts w:hint="default"/>
      </w:rPr>
    </w:lvl>
    <w:lvl w:ilvl="2">
      <w:start w:val="1"/>
      <w:numFmt w:val="decimal"/>
      <w:pStyle w:val="Style3Eau"/>
      <w:lvlText w:val="%1.%2.%3."/>
      <w:lvlJc w:val="left"/>
      <w:pPr>
        <w:tabs>
          <w:tab w:val="num" w:pos="1191"/>
        </w:tabs>
        <w:ind w:left="1191" w:hanging="1191"/>
      </w:pPr>
      <w:rPr>
        <w:rFonts w:hint="default"/>
      </w:rPr>
    </w:lvl>
    <w:lvl w:ilvl="3">
      <w:start w:val="1"/>
      <w:numFmt w:val="decimal"/>
      <w:pStyle w:val="Style4Eau"/>
      <w:lvlText w:val="%1.%2.%3.%4."/>
      <w:lvlJc w:val="left"/>
      <w:pPr>
        <w:tabs>
          <w:tab w:val="num" w:pos="2892"/>
        </w:tabs>
        <w:ind w:left="2892" w:hanging="1418"/>
      </w:pPr>
      <w:rPr>
        <w:rFonts w:hint="default"/>
      </w:rPr>
    </w:lvl>
    <w:lvl w:ilvl="4">
      <w:numFmt w:val="decimal"/>
      <w:lvlText w:val="%1.%2.%3.%4.%5"/>
      <w:lvlJc w:val="left"/>
      <w:pPr>
        <w:tabs>
          <w:tab w:val="num" w:pos="1008"/>
        </w:tabs>
        <w:ind w:left="1008" w:hanging="1008"/>
      </w:pPr>
      <w:rPr>
        <w:rFonts w:hint="default"/>
      </w:rPr>
    </w:lvl>
    <w:lvl w:ilvl="5">
      <w:start w:val="6484920"/>
      <w:numFmt w:val="decimal"/>
      <w:lvlText w:val="%1.%2.%3.%4.%5.%6"/>
      <w:lvlJc w:val="left"/>
      <w:pPr>
        <w:tabs>
          <w:tab w:val="num" w:pos="1152"/>
        </w:tabs>
        <w:ind w:left="1152" w:hanging="1152"/>
      </w:pPr>
      <w:rPr>
        <w:rFonts w:hint="default"/>
      </w:rPr>
    </w:lvl>
    <w:lvl w:ilvl="6">
      <w:start w:val="9701584"/>
      <w:numFmt w:val="decimal"/>
      <w:lvlText w:val="%1.%2.%3.%4.%5.%6.%7"/>
      <w:lvlJc w:val="left"/>
      <w:pPr>
        <w:tabs>
          <w:tab w:val="num" w:pos="1296"/>
        </w:tabs>
        <w:ind w:left="1296" w:hanging="1296"/>
      </w:pPr>
      <w:rPr>
        <w:rFonts w:hint="default"/>
      </w:rPr>
    </w:lvl>
    <w:lvl w:ilvl="7">
      <w:start w:val="15992648"/>
      <w:numFmt w:val="decimal"/>
      <w:lvlText w:val="%1.%2.%3.%4.%5.%6.%7.%8"/>
      <w:lvlJc w:val="left"/>
      <w:pPr>
        <w:tabs>
          <w:tab w:val="num" w:pos="1440"/>
        </w:tabs>
        <w:ind w:left="1440" w:hanging="1440"/>
      </w:pPr>
      <w:rPr>
        <w:rFonts w:hint="default"/>
      </w:rPr>
    </w:lvl>
    <w:lvl w:ilvl="8">
      <w:start w:val="1966882201"/>
      <w:numFmt w:val="decimal"/>
      <w:lvlText w:val="%1.%2.%3.%4.%5.%6.%7.%8.%9"/>
      <w:lvlJc w:val="left"/>
      <w:pPr>
        <w:tabs>
          <w:tab w:val="num" w:pos="1584"/>
        </w:tabs>
        <w:ind w:left="1584" w:hanging="1584"/>
      </w:pPr>
      <w:rPr>
        <w:rFonts w:hint="default"/>
      </w:rPr>
    </w:lvl>
  </w:abstractNum>
  <w:abstractNum w:abstractNumId="2" w15:restartNumberingAfterBreak="0">
    <w:nsid w:val="128E019D"/>
    <w:multiLevelType w:val="hybridMultilevel"/>
    <w:tmpl w:val="7B88A42E"/>
    <w:lvl w:ilvl="0" w:tplc="1B422C86">
      <w:numFmt w:val="bullet"/>
      <w:lvlText w:val="-"/>
      <w:lvlJc w:val="left"/>
      <w:pPr>
        <w:ind w:left="1080" w:hanging="360"/>
      </w:pPr>
      <w:rPr>
        <w:rFonts w:ascii="Calibri" w:eastAsia="Calibr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3" w15:restartNumberingAfterBreak="0">
    <w:nsid w:val="18A35DCE"/>
    <w:multiLevelType w:val="hybridMultilevel"/>
    <w:tmpl w:val="FA28847C"/>
    <w:lvl w:ilvl="0" w:tplc="89D4218A">
      <w:start w:val="1"/>
      <w:numFmt w:val="bullet"/>
      <w:pStyle w:val="puces20"/>
      <w:lvlText w:val=""/>
      <w:lvlJc w:val="left"/>
      <w:pPr>
        <w:ind w:left="1778" w:hanging="360"/>
      </w:pPr>
      <w:rPr>
        <w:rFonts w:ascii="Wingdings" w:hAnsi="Wingdings" w:hint="default"/>
        <w:color w:val="7030A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C658BA"/>
    <w:multiLevelType w:val="hybridMultilevel"/>
    <w:tmpl w:val="45D43D70"/>
    <w:lvl w:ilvl="0" w:tplc="ADC2789A">
      <w:start w:val="83"/>
      <w:numFmt w:val="bullet"/>
      <w:lvlText w:val="-"/>
      <w:lvlJc w:val="left"/>
      <w:pPr>
        <w:ind w:left="720" w:hanging="360"/>
      </w:pPr>
      <w:rPr>
        <w:rFonts w:ascii="Times New Roman" w:eastAsia="Calibri" w:hAnsi="Times New Roman" w:cs="Times New Roman"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9C6BD1"/>
    <w:multiLevelType w:val="hybridMultilevel"/>
    <w:tmpl w:val="7720A4C0"/>
    <w:lvl w:ilvl="0" w:tplc="EE2466A6">
      <w:start w:val="8"/>
      <w:numFmt w:val="bullet"/>
      <w:pStyle w:val="puces1"/>
      <w:lvlText w:val=""/>
      <w:lvlJc w:val="left"/>
      <w:pPr>
        <w:ind w:left="1070" w:hanging="360"/>
      </w:pPr>
      <w:rPr>
        <w:rFonts w:ascii="Wingdings 2" w:hAnsi="Wingdings 2" w:cs="Times New Roman" w:hint="default"/>
        <w:color w:val="009999"/>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hint="default"/>
      </w:rPr>
    </w:lvl>
    <w:lvl w:ilvl="6" w:tplc="040C0001">
      <w:start w:val="1"/>
      <w:numFmt w:val="bullet"/>
      <w:lvlText w:val=""/>
      <w:lvlJc w:val="left"/>
      <w:pPr>
        <w:tabs>
          <w:tab w:val="num" w:pos="5400"/>
        </w:tabs>
        <w:ind w:left="5400" w:hanging="360"/>
      </w:pPr>
      <w:rPr>
        <w:rFonts w:ascii="Symbol" w:hAnsi="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FCD0E4C"/>
    <w:multiLevelType w:val="hybridMultilevel"/>
    <w:tmpl w:val="18B09852"/>
    <w:lvl w:ilvl="0" w:tplc="D1ECC73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694D7B"/>
    <w:multiLevelType w:val="multilevel"/>
    <w:tmpl w:val="A0BE4B78"/>
    <w:lvl w:ilvl="0">
      <w:start w:val="1"/>
      <w:numFmt w:val="upperRoman"/>
      <w:pStyle w:val="Titre1"/>
      <w:lvlText w:val="%1 -"/>
      <w:lvlJc w:val="left"/>
      <w:pPr>
        <w:tabs>
          <w:tab w:val="num" w:pos="1474"/>
        </w:tabs>
        <w:ind w:left="360" w:hanging="360"/>
      </w:pPr>
      <w:rPr>
        <w:rFonts w:hint="default"/>
      </w:rPr>
    </w:lvl>
    <w:lvl w:ilvl="1">
      <w:start w:val="1"/>
      <w:numFmt w:val="decimal"/>
      <w:pStyle w:val="Titre2"/>
      <w:lvlText w:val="%1.%2 -"/>
      <w:lvlJc w:val="left"/>
      <w:pPr>
        <w:ind w:left="720" w:hanging="720"/>
      </w:pPr>
      <w:rPr>
        <w:rFonts w:hint="default"/>
      </w:rPr>
    </w:lvl>
    <w:lvl w:ilvl="2">
      <w:start w:val="1"/>
      <w:numFmt w:val="decimal"/>
      <w:pStyle w:val="Titre3"/>
      <w:lvlText w:val="%1.%2.%3 -"/>
      <w:lvlJc w:val="left"/>
      <w:pPr>
        <w:ind w:left="1080" w:hanging="1080"/>
      </w:pPr>
      <w:rPr>
        <w:rFonts w:hint="default"/>
      </w:rPr>
    </w:lvl>
    <w:lvl w:ilvl="3">
      <w:start w:val="1"/>
      <w:numFmt w:val="decimal"/>
      <w:pStyle w:val="Titre4"/>
      <w:lvlText w:val="%1.%2.%3.%4 -"/>
      <w:lvlJc w:val="left"/>
      <w:pPr>
        <w:ind w:left="1440" w:hanging="1440"/>
      </w:pPr>
      <w:rPr>
        <w:rFonts w:hint="default"/>
      </w:rPr>
    </w:lvl>
    <w:lvl w:ilvl="4">
      <w:start w:val="1"/>
      <w:numFmt w:val="decimal"/>
      <w:pStyle w:val="Titre5"/>
      <w:lvlText w:val="%1.%2.%3.%4.%5 -"/>
      <w:lvlJc w:val="left"/>
      <w:pPr>
        <w:ind w:left="1800" w:hanging="360"/>
      </w:pPr>
      <w:rPr>
        <w:rFonts w:hint="default"/>
      </w:rPr>
    </w:lvl>
    <w:lvl w:ilvl="5">
      <w:start w:val="1"/>
      <w:numFmt w:val="lowerRoman"/>
      <w:pStyle w:val="Titre6"/>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CE5563"/>
    <w:multiLevelType w:val="hybridMultilevel"/>
    <w:tmpl w:val="6A00068E"/>
    <w:lvl w:ilvl="0" w:tplc="F3906BA0">
      <w:start w:val="1"/>
      <w:numFmt w:val="bullet"/>
      <w:pStyle w:val="soustitre"/>
      <w:lvlText w:val=""/>
      <w:lvlJc w:val="left"/>
      <w:pPr>
        <w:tabs>
          <w:tab w:val="num" w:pos="360"/>
        </w:tabs>
        <w:ind w:left="360" w:hanging="360"/>
      </w:pPr>
      <w:rPr>
        <w:rFonts w:ascii="Symbol" w:hAnsi="Symbol" w:hint="default"/>
        <w:color w:val="8DB3E2" w:themeColor="text2" w:themeTint="66"/>
        <w:sz w:val="28"/>
        <w:szCs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5D5A70"/>
    <w:multiLevelType w:val="hybridMultilevel"/>
    <w:tmpl w:val="CEE81252"/>
    <w:lvl w:ilvl="0" w:tplc="25745D0A">
      <w:start w:val="1"/>
      <w:numFmt w:val="bullet"/>
      <w:pStyle w:val="puces10"/>
      <w:lvlText w:val="-"/>
      <w:lvlJc w:val="left"/>
      <w:pPr>
        <w:tabs>
          <w:tab w:val="num" w:pos="720"/>
        </w:tabs>
        <w:ind w:left="360" w:firstLine="0"/>
      </w:pPr>
      <w:rPr>
        <w:rFonts w:ascii="Times New Roman" w:hAnsi="Times New Roman" w:cs="Times New Roman" w:hint="default"/>
      </w:rPr>
    </w:lvl>
    <w:lvl w:ilvl="1" w:tplc="FFFFFFFF">
      <w:start w:val="1"/>
      <w:numFmt w:val="bullet"/>
      <w:lvlText w:val=""/>
      <w:lvlJc w:val="left"/>
      <w:pPr>
        <w:tabs>
          <w:tab w:val="num" w:pos="720"/>
        </w:tabs>
        <w:ind w:left="0" w:firstLine="357"/>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3B53E2"/>
    <w:multiLevelType w:val="multilevel"/>
    <w:tmpl w:val="D1E00BD0"/>
    <w:lvl w:ilvl="0">
      <w:numFmt w:val="bullet"/>
      <w:pStyle w:val="puces1tableau"/>
      <w:lvlText w:val="-"/>
      <w:lvlJc w:val="left"/>
      <w:pPr>
        <w:tabs>
          <w:tab w:val="num" w:pos="360"/>
        </w:tabs>
        <w:ind w:left="360" w:hanging="360"/>
      </w:pPr>
      <w:rPr>
        <w:rFonts w:ascii="Times New Roman" w:eastAsia="Times New Roman" w:hAnsi="Times New Roman" w:cs="Times New Roman" w:hint="default"/>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A871BEB"/>
    <w:multiLevelType w:val="hybridMultilevel"/>
    <w:tmpl w:val="F9FAA4AC"/>
    <w:lvl w:ilvl="0" w:tplc="D14E2204">
      <w:start w:val="1"/>
      <w:numFmt w:val="bullet"/>
      <w:lvlText w:val=""/>
      <w:lvlJc w:val="left"/>
      <w:pPr>
        <w:ind w:left="720" w:hanging="360"/>
      </w:pPr>
      <w:rPr>
        <w:rFonts w:ascii="Wingdings" w:hAnsi="Wingdings" w:hint="default"/>
        <w:b/>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8952FE9"/>
    <w:multiLevelType w:val="hybridMultilevel"/>
    <w:tmpl w:val="E82C7368"/>
    <w:lvl w:ilvl="0" w:tplc="C9404F18">
      <w:numFmt w:val="bullet"/>
      <w:lvlText w:val="-"/>
      <w:lvlJc w:val="left"/>
      <w:pPr>
        <w:tabs>
          <w:tab w:val="num" w:pos="924"/>
        </w:tabs>
        <w:ind w:left="924" w:hanging="360"/>
      </w:pPr>
      <w:rPr>
        <w:rFonts w:ascii="Times New Roman" w:eastAsia="Times New Roman" w:hAnsi="Times New Roman" w:cs="Times New Roman" w:hint="default"/>
      </w:rPr>
    </w:lvl>
    <w:lvl w:ilvl="1" w:tplc="FFFFFFFF">
      <w:start w:val="1"/>
      <w:numFmt w:val="lowerRoman"/>
      <w:lvlText w:val="%2)"/>
      <w:lvlJc w:val="left"/>
      <w:pPr>
        <w:tabs>
          <w:tab w:val="num" w:pos="1701"/>
        </w:tabs>
        <w:ind w:left="1701" w:hanging="283"/>
      </w:pPr>
      <w:rPr>
        <w:rFonts w:hint="default"/>
      </w:rPr>
    </w:lvl>
    <w:lvl w:ilvl="2" w:tplc="FFFFFFFF" w:tentative="1">
      <w:start w:val="1"/>
      <w:numFmt w:val="bullet"/>
      <w:lvlText w:val=""/>
      <w:lvlJc w:val="left"/>
      <w:pPr>
        <w:tabs>
          <w:tab w:val="num" w:pos="2724"/>
        </w:tabs>
        <w:ind w:left="2724" w:hanging="360"/>
      </w:pPr>
      <w:rPr>
        <w:rFonts w:ascii="Wingdings" w:hAnsi="Wingdings" w:hint="default"/>
      </w:rPr>
    </w:lvl>
    <w:lvl w:ilvl="3" w:tplc="FFFFFFFF" w:tentative="1">
      <w:start w:val="1"/>
      <w:numFmt w:val="bullet"/>
      <w:lvlText w:val=""/>
      <w:lvlJc w:val="left"/>
      <w:pPr>
        <w:tabs>
          <w:tab w:val="num" w:pos="3444"/>
        </w:tabs>
        <w:ind w:left="3444" w:hanging="360"/>
      </w:pPr>
      <w:rPr>
        <w:rFonts w:ascii="Symbol" w:hAnsi="Symbol" w:hint="default"/>
      </w:rPr>
    </w:lvl>
    <w:lvl w:ilvl="4" w:tplc="FFFFFFFF" w:tentative="1">
      <w:start w:val="1"/>
      <w:numFmt w:val="bullet"/>
      <w:lvlText w:val="o"/>
      <w:lvlJc w:val="left"/>
      <w:pPr>
        <w:tabs>
          <w:tab w:val="num" w:pos="4164"/>
        </w:tabs>
        <w:ind w:left="4164" w:hanging="360"/>
      </w:pPr>
      <w:rPr>
        <w:rFonts w:ascii="Courier New" w:hAnsi="Courier New" w:hint="default"/>
      </w:rPr>
    </w:lvl>
    <w:lvl w:ilvl="5" w:tplc="FFFFFFFF" w:tentative="1">
      <w:start w:val="1"/>
      <w:numFmt w:val="bullet"/>
      <w:lvlText w:val=""/>
      <w:lvlJc w:val="left"/>
      <w:pPr>
        <w:tabs>
          <w:tab w:val="num" w:pos="4884"/>
        </w:tabs>
        <w:ind w:left="4884" w:hanging="360"/>
      </w:pPr>
      <w:rPr>
        <w:rFonts w:ascii="Wingdings" w:hAnsi="Wingdings" w:hint="default"/>
      </w:rPr>
    </w:lvl>
    <w:lvl w:ilvl="6" w:tplc="FFFFFFFF" w:tentative="1">
      <w:start w:val="1"/>
      <w:numFmt w:val="bullet"/>
      <w:lvlText w:val=""/>
      <w:lvlJc w:val="left"/>
      <w:pPr>
        <w:tabs>
          <w:tab w:val="num" w:pos="5604"/>
        </w:tabs>
        <w:ind w:left="5604" w:hanging="360"/>
      </w:pPr>
      <w:rPr>
        <w:rFonts w:ascii="Symbol" w:hAnsi="Symbol" w:hint="default"/>
      </w:rPr>
    </w:lvl>
    <w:lvl w:ilvl="7" w:tplc="FFFFFFFF" w:tentative="1">
      <w:start w:val="1"/>
      <w:numFmt w:val="bullet"/>
      <w:lvlText w:val="o"/>
      <w:lvlJc w:val="left"/>
      <w:pPr>
        <w:tabs>
          <w:tab w:val="num" w:pos="6324"/>
        </w:tabs>
        <w:ind w:left="6324" w:hanging="360"/>
      </w:pPr>
      <w:rPr>
        <w:rFonts w:ascii="Courier New" w:hAnsi="Courier New" w:hint="default"/>
      </w:rPr>
    </w:lvl>
    <w:lvl w:ilvl="8" w:tplc="FFFFFFFF" w:tentative="1">
      <w:start w:val="1"/>
      <w:numFmt w:val="bullet"/>
      <w:lvlText w:val=""/>
      <w:lvlJc w:val="left"/>
      <w:pPr>
        <w:tabs>
          <w:tab w:val="num" w:pos="7044"/>
        </w:tabs>
        <w:ind w:left="7044" w:hanging="360"/>
      </w:pPr>
      <w:rPr>
        <w:rFonts w:ascii="Wingdings" w:hAnsi="Wingdings" w:hint="default"/>
      </w:rPr>
    </w:lvl>
  </w:abstractNum>
  <w:num w:numId="1">
    <w:abstractNumId w:val="7"/>
  </w:num>
  <w:num w:numId="2">
    <w:abstractNumId w:val="1"/>
  </w:num>
  <w:num w:numId="3">
    <w:abstractNumId w:val="5"/>
  </w:num>
  <w:num w:numId="4">
    <w:abstractNumId w:val="9"/>
  </w:num>
  <w:num w:numId="5">
    <w:abstractNumId w:val="0"/>
  </w:num>
  <w:num w:numId="6">
    <w:abstractNumId w:val="8"/>
  </w:num>
  <w:num w:numId="7">
    <w:abstractNumId w:val="3"/>
  </w:num>
  <w:num w:numId="8">
    <w:abstractNumId w:val="10"/>
  </w:num>
  <w:num w:numId="9">
    <w:abstractNumId w:val="11"/>
  </w:num>
  <w:num w:numId="10">
    <w:abstractNumId w:val="12"/>
  </w:num>
  <w:num w:numId="11">
    <w:abstractNumId w:val="6"/>
  </w:num>
  <w:num w:numId="12">
    <w:abstractNumId w:val="4"/>
  </w:num>
  <w:num w:numId="13">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B56"/>
    <w:rsid w:val="000042F4"/>
    <w:rsid w:val="000072BD"/>
    <w:rsid w:val="00007C14"/>
    <w:rsid w:val="000118A1"/>
    <w:rsid w:val="000133D6"/>
    <w:rsid w:val="00015DC2"/>
    <w:rsid w:val="000160A4"/>
    <w:rsid w:val="000232F2"/>
    <w:rsid w:val="000300A7"/>
    <w:rsid w:val="00032DF8"/>
    <w:rsid w:val="00043E08"/>
    <w:rsid w:val="000448A3"/>
    <w:rsid w:val="00046C46"/>
    <w:rsid w:val="0005139A"/>
    <w:rsid w:val="00055A26"/>
    <w:rsid w:val="000578EA"/>
    <w:rsid w:val="000619BE"/>
    <w:rsid w:val="00064157"/>
    <w:rsid w:val="000660A0"/>
    <w:rsid w:val="000703EC"/>
    <w:rsid w:val="0007120A"/>
    <w:rsid w:val="000717CB"/>
    <w:rsid w:val="00071B9F"/>
    <w:rsid w:val="000726BE"/>
    <w:rsid w:val="0008493E"/>
    <w:rsid w:val="0008699F"/>
    <w:rsid w:val="00086C23"/>
    <w:rsid w:val="00091B8B"/>
    <w:rsid w:val="00097CEF"/>
    <w:rsid w:val="000A1392"/>
    <w:rsid w:val="000A1930"/>
    <w:rsid w:val="000A1B68"/>
    <w:rsid w:val="000A464A"/>
    <w:rsid w:val="000B2BB0"/>
    <w:rsid w:val="000B7D4D"/>
    <w:rsid w:val="000B7E51"/>
    <w:rsid w:val="000C1CFB"/>
    <w:rsid w:val="000C4074"/>
    <w:rsid w:val="000C4357"/>
    <w:rsid w:val="000D16EF"/>
    <w:rsid w:val="000D2CC4"/>
    <w:rsid w:val="000D3C89"/>
    <w:rsid w:val="000D7D67"/>
    <w:rsid w:val="000E4378"/>
    <w:rsid w:val="000F456C"/>
    <w:rsid w:val="000F78E2"/>
    <w:rsid w:val="001012CD"/>
    <w:rsid w:val="00111957"/>
    <w:rsid w:val="001165BF"/>
    <w:rsid w:val="00117524"/>
    <w:rsid w:val="00120E8B"/>
    <w:rsid w:val="0012348A"/>
    <w:rsid w:val="001270CF"/>
    <w:rsid w:val="00132A57"/>
    <w:rsid w:val="00134898"/>
    <w:rsid w:val="00136065"/>
    <w:rsid w:val="00137E1F"/>
    <w:rsid w:val="0015183B"/>
    <w:rsid w:val="00152260"/>
    <w:rsid w:val="0015367D"/>
    <w:rsid w:val="00153A64"/>
    <w:rsid w:val="00157837"/>
    <w:rsid w:val="001611F1"/>
    <w:rsid w:val="00167FD9"/>
    <w:rsid w:val="00173DD3"/>
    <w:rsid w:val="00176AF2"/>
    <w:rsid w:val="0018258B"/>
    <w:rsid w:val="00191ECC"/>
    <w:rsid w:val="00192D4A"/>
    <w:rsid w:val="001A1C3C"/>
    <w:rsid w:val="001A2C2C"/>
    <w:rsid w:val="001B350F"/>
    <w:rsid w:val="001B473A"/>
    <w:rsid w:val="001C35F0"/>
    <w:rsid w:val="001D2984"/>
    <w:rsid w:val="001D41AC"/>
    <w:rsid w:val="001D6E3E"/>
    <w:rsid w:val="001E6BCD"/>
    <w:rsid w:val="001F3F27"/>
    <w:rsid w:val="001F4276"/>
    <w:rsid w:val="00200893"/>
    <w:rsid w:val="00204A31"/>
    <w:rsid w:val="00205315"/>
    <w:rsid w:val="002130F0"/>
    <w:rsid w:val="00214A33"/>
    <w:rsid w:val="002236E2"/>
    <w:rsid w:val="002252E9"/>
    <w:rsid w:val="002260F0"/>
    <w:rsid w:val="00236EC4"/>
    <w:rsid w:val="00246710"/>
    <w:rsid w:val="00246AC8"/>
    <w:rsid w:val="00251604"/>
    <w:rsid w:val="00252E97"/>
    <w:rsid w:val="00261FF3"/>
    <w:rsid w:val="00262F9A"/>
    <w:rsid w:val="00265B89"/>
    <w:rsid w:val="00270287"/>
    <w:rsid w:val="00270ABD"/>
    <w:rsid w:val="00270C1B"/>
    <w:rsid w:val="00271E3D"/>
    <w:rsid w:val="002725A4"/>
    <w:rsid w:val="00272B4B"/>
    <w:rsid w:val="00276352"/>
    <w:rsid w:val="002909DC"/>
    <w:rsid w:val="002A03B4"/>
    <w:rsid w:val="002A1F55"/>
    <w:rsid w:val="002A30EE"/>
    <w:rsid w:val="002B171A"/>
    <w:rsid w:val="002B2DB7"/>
    <w:rsid w:val="002B6662"/>
    <w:rsid w:val="002C5CBC"/>
    <w:rsid w:val="002C7917"/>
    <w:rsid w:val="002D0909"/>
    <w:rsid w:val="002D0DC2"/>
    <w:rsid w:val="002D1C9A"/>
    <w:rsid w:val="002D34D5"/>
    <w:rsid w:val="002D3988"/>
    <w:rsid w:val="002D630F"/>
    <w:rsid w:val="002E60AE"/>
    <w:rsid w:val="002F0D13"/>
    <w:rsid w:val="002F5A71"/>
    <w:rsid w:val="003000CA"/>
    <w:rsid w:val="00302F05"/>
    <w:rsid w:val="003039B4"/>
    <w:rsid w:val="00305003"/>
    <w:rsid w:val="003069E3"/>
    <w:rsid w:val="00312EEF"/>
    <w:rsid w:val="0032017A"/>
    <w:rsid w:val="00320809"/>
    <w:rsid w:val="00321BDC"/>
    <w:rsid w:val="00326605"/>
    <w:rsid w:val="003329DA"/>
    <w:rsid w:val="0033632D"/>
    <w:rsid w:val="0034349D"/>
    <w:rsid w:val="00350A17"/>
    <w:rsid w:val="00356A7F"/>
    <w:rsid w:val="003621AB"/>
    <w:rsid w:val="00371CA8"/>
    <w:rsid w:val="00372466"/>
    <w:rsid w:val="003863D6"/>
    <w:rsid w:val="00390378"/>
    <w:rsid w:val="00390B73"/>
    <w:rsid w:val="0039359B"/>
    <w:rsid w:val="0039439D"/>
    <w:rsid w:val="00396DC2"/>
    <w:rsid w:val="003A4CD1"/>
    <w:rsid w:val="003A5A21"/>
    <w:rsid w:val="003B40FF"/>
    <w:rsid w:val="003B4155"/>
    <w:rsid w:val="003B4527"/>
    <w:rsid w:val="003B4D5A"/>
    <w:rsid w:val="003B5176"/>
    <w:rsid w:val="003C3092"/>
    <w:rsid w:val="003D1DFE"/>
    <w:rsid w:val="003D29CC"/>
    <w:rsid w:val="003D2C04"/>
    <w:rsid w:val="003D45B3"/>
    <w:rsid w:val="003D4E8A"/>
    <w:rsid w:val="003D78FC"/>
    <w:rsid w:val="003E280F"/>
    <w:rsid w:val="003E31FA"/>
    <w:rsid w:val="003E3400"/>
    <w:rsid w:val="003E4C18"/>
    <w:rsid w:val="003E6697"/>
    <w:rsid w:val="003F10C2"/>
    <w:rsid w:val="003F1956"/>
    <w:rsid w:val="003F7701"/>
    <w:rsid w:val="00400E85"/>
    <w:rsid w:val="00402DD5"/>
    <w:rsid w:val="00403436"/>
    <w:rsid w:val="00411A18"/>
    <w:rsid w:val="00416253"/>
    <w:rsid w:val="0042014F"/>
    <w:rsid w:val="00420392"/>
    <w:rsid w:val="00420CBD"/>
    <w:rsid w:val="00423E27"/>
    <w:rsid w:val="00424140"/>
    <w:rsid w:val="004251B2"/>
    <w:rsid w:val="00425DEC"/>
    <w:rsid w:val="0043682F"/>
    <w:rsid w:val="0044086C"/>
    <w:rsid w:val="00440EAF"/>
    <w:rsid w:val="00445FD7"/>
    <w:rsid w:val="00446F05"/>
    <w:rsid w:val="00453E6A"/>
    <w:rsid w:val="004575F5"/>
    <w:rsid w:val="00457651"/>
    <w:rsid w:val="00457AD4"/>
    <w:rsid w:val="00457B08"/>
    <w:rsid w:val="00460F07"/>
    <w:rsid w:val="0046190E"/>
    <w:rsid w:val="00462C35"/>
    <w:rsid w:val="00463D6A"/>
    <w:rsid w:val="00465DDD"/>
    <w:rsid w:val="00474DF6"/>
    <w:rsid w:val="004764B8"/>
    <w:rsid w:val="00480733"/>
    <w:rsid w:val="0048618D"/>
    <w:rsid w:val="0048636D"/>
    <w:rsid w:val="00490749"/>
    <w:rsid w:val="00490AC6"/>
    <w:rsid w:val="004A131F"/>
    <w:rsid w:val="004A36DC"/>
    <w:rsid w:val="004B33C0"/>
    <w:rsid w:val="004B60AA"/>
    <w:rsid w:val="004C4E3C"/>
    <w:rsid w:val="004C6EEF"/>
    <w:rsid w:val="004D2AAF"/>
    <w:rsid w:val="004D4FAA"/>
    <w:rsid w:val="004E3039"/>
    <w:rsid w:val="004E3EA2"/>
    <w:rsid w:val="004F0C33"/>
    <w:rsid w:val="004F2B92"/>
    <w:rsid w:val="004F3A7E"/>
    <w:rsid w:val="00502A74"/>
    <w:rsid w:val="00502E91"/>
    <w:rsid w:val="00503B72"/>
    <w:rsid w:val="00503F79"/>
    <w:rsid w:val="005053AD"/>
    <w:rsid w:val="00510CD0"/>
    <w:rsid w:val="0051143D"/>
    <w:rsid w:val="005118CD"/>
    <w:rsid w:val="005153A0"/>
    <w:rsid w:val="005178C4"/>
    <w:rsid w:val="00524FA1"/>
    <w:rsid w:val="0053104F"/>
    <w:rsid w:val="00533A4B"/>
    <w:rsid w:val="0054499B"/>
    <w:rsid w:val="005507B6"/>
    <w:rsid w:val="00557DCF"/>
    <w:rsid w:val="00561071"/>
    <w:rsid w:val="00564FB4"/>
    <w:rsid w:val="005657A2"/>
    <w:rsid w:val="00565F86"/>
    <w:rsid w:val="0057079B"/>
    <w:rsid w:val="00574A3A"/>
    <w:rsid w:val="0057517B"/>
    <w:rsid w:val="005805CF"/>
    <w:rsid w:val="00583789"/>
    <w:rsid w:val="00594801"/>
    <w:rsid w:val="00595D02"/>
    <w:rsid w:val="005A0EBB"/>
    <w:rsid w:val="005A3B65"/>
    <w:rsid w:val="005A51CA"/>
    <w:rsid w:val="005A6597"/>
    <w:rsid w:val="005A7573"/>
    <w:rsid w:val="005B2333"/>
    <w:rsid w:val="005B2344"/>
    <w:rsid w:val="005B5018"/>
    <w:rsid w:val="005C2435"/>
    <w:rsid w:val="005C4C9A"/>
    <w:rsid w:val="005D42FB"/>
    <w:rsid w:val="00600496"/>
    <w:rsid w:val="00605614"/>
    <w:rsid w:val="00611EE6"/>
    <w:rsid w:val="00613CDC"/>
    <w:rsid w:val="006153CD"/>
    <w:rsid w:val="006153FA"/>
    <w:rsid w:val="00615762"/>
    <w:rsid w:val="00620A83"/>
    <w:rsid w:val="006239D4"/>
    <w:rsid w:val="00630970"/>
    <w:rsid w:val="00632C2F"/>
    <w:rsid w:val="0063641C"/>
    <w:rsid w:val="00640C67"/>
    <w:rsid w:val="006456F4"/>
    <w:rsid w:val="00650C1F"/>
    <w:rsid w:val="00662938"/>
    <w:rsid w:val="00663602"/>
    <w:rsid w:val="006717C3"/>
    <w:rsid w:val="00676333"/>
    <w:rsid w:val="00676CF8"/>
    <w:rsid w:val="006804F7"/>
    <w:rsid w:val="00682501"/>
    <w:rsid w:val="00683E6E"/>
    <w:rsid w:val="00685AA3"/>
    <w:rsid w:val="00686616"/>
    <w:rsid w:val="00695AB8"/>
    <w:rsid w:val="006A004D"/>
    <w:rsid w:val="006A2247"/>
    <w:rsid w:val="006A5132"/>
    <w:rsid w:val="006A647F"/>
    <w:rsid w:val="006B216E"/>
    <w:rsid w:val="006C248B"/>
    <w:rsid w:val="006D69C5"/>
    <w:rsid w:val="006E04A1"/>
    <w:rsid w:val="006E0DF9"/>
    <w:rsid w:val="006E239F"/>
    <w:rsid w:val="006E442D"/>
    <w:rsid w:val="006E5766"/>
    <w:rsid w:val="006F1A4E"/>
    <w:rsid w:val="006F2011"/>
    <w:rsid w:val="006F3B25"/>
    <w:rsid w:val="006F794A"/>
    <w:rsid w:val="0070359A"/>
    <w:rsid w:val="00714854"/>
    <w:rsid w:val="00725E7C"/>
    <w:rsid w:val="0072611C"/>
    <w:rsid w:val="00730C56"/>
    <w:rsid w:val="007341A4"/>
    <w:rsid w:val="00735AC7"/>
    <w:rsid w:val="0074178B"/>
    <w:rsid w:val="007571DA"/>
    <w:rsid w:val="00760919"/>
    <w:rsid w:val="007651A3"/>
    <w:rsid w:val="007679FE"/>
    <w:rsid w:val="00771FBD"/>
    <w:rsid w:val="00787F2D"/>
    <w:rsid w:val="00793C49"/>
    <w:rsid w:val="007953C1"/>
    <w:rsid w:val="007A13D0"/>
    <w:rsid w:val="007A27EE"/>
    <w:rsid w:val="007A6DA0"/>
    <w:rsid w:val="007B02EF"/>
    <w:rsid w:val="007B20AC"/>
    <w:rsid w:val="007B315F"/>
    <w:rsid w:val="007C1C7D"/>
    <w:rsid w:val="007D4D85"/>
    <w:rsid w:val="007D6A47"/>
    <w:rsid w:val="007E688B"/>
    <w:rsid w:val="007E7E4D"/>
    <w:rsid w:val="007F14D2"/>
    <w:rsid w:val="007F54BA"/>
    <w:rsid w:val="007F73A9"/>
    <w:rsid w:val="00800511"/>
    <w:rsid w:val="008011AE"/>
    <w:rsid w:val="008218B9"/>
    <w:rsid w:val="00825511"/>
    <w:rsid w:val="00826623"/>
    <w:rsid w:val="00830C26"/>
    <w:rsid w:val="00831782"/>
    <w:rsid w:val="00831C41"/>
    <w:rsid w:val="00831D11"/>
    <w:rsid w:val="00834149"/>
    <w:rsid w:val="00841D47"/>
    <w:rsid w:val="00841EDB"/>
    <w:rsid w:val="00842B88"/>
    <w:rsid w:val="00844A7A"/>
    <w:rsid w:val="00845DC0"/>
    <w:rsid w:val="008479F5"/>
    <w:rsid w:val="0085024F"/>
    <w:rsid w:val="00851973"/>
    <w:rsid w:val="0085316C"/>
    <w:rsid w:val="00855A83"/>
    <w:rsid w:val="00864C63"/>
    <w:rsid w:val="0086697C"/>
    <w:rsid w:val="00874BF9"/>
    <w:rsid w:val="00875FC6"/>
    <w:rsid w:val="00877CC7"/>
    <w:rsid w:val="00883487"/>
    <w:rsid w:val="00884CAA"/>
    <w:rsid w:val="00886569"/>
    <w:rsid w:val="00890556"/>
    <w:rsid w:val="008924A7"/>
    <w:rsid w:val="008926E8"/>
    <w:rsid w:val="00895EE3"/>
    <w:rsid w:val="00897B2E"/>
    <w:rsid w:val="008A5A8D"/>
    <w:rsid w:val="008A6565"/>
    <w:rsid w:val="008B2E19"/>
    <w:rsid w:val="008B47B7"/>
    <w:rsid w:val="008B491E"/>
    <w:rsid w:val="008B540A"/>
    <w:rsid w:val="008C20F9"/>
    <w:rsid w:val="008C528B"/>
    <w:rsid w:val="008D75B2"/>
    <w:rsid w:val="008E2D03"/>
    <w:rsid w:val="008E31A7"/>
    <w:rsid w:val="008F15C1"/>
    <w:rsid w:val="008F1600"/>
    <w:rsid w:val="00914D0A"/>
    <w:rsid w:val="009226FE"/>
    <w:rsid w:val="00922BC6"/>
    <w:rsid w:val="0092664D"/>
    <w:rsid w:val="00937929"/>
    <w:rsid w:val="00944B56"/>
    <w:rsid w:val="009464E2"/>
    <w:rsid w:val="009543AB"/>
    <w:rsid w:val="00954530"/>
    <w:rsid w:val="00955E34"/>
    <w:rsid w:val="009565D0"/>
    <w:rsid w:val="00957519"/>
    <w:rsid w:val="009622E6"/>
    <w:rsid w:val="009736EE"/>
    <w:rsid w:val="00982F48"/>
    <w:rsid w:val="009864B6"/>
    <w:rsid w:val="0098761E"/>
    <w:rsid w:val="00993A87"/>
    <w:rsid w:val="0099579B"/>
    <w:rsid w:val="009B374E"/>
    <w:rsid w:val="009B5842"/>
    <w:rsid w:val="009B62A7"/>
    <w:rsid w:val="009C39AF"/>
    <w:rsid w:val="009C4FAF"/>
    <w:rsid w:val="009D1152"/>
    <w:rsid w:val="009D37D0"/>
    <w:rsid w:val="009F2613"/>
    <w:rsid w:val="00A046BC"/>
    <w:rsid w:val="00A060A6"/>
    <w:rsid w:val="00A10108"/>
    <w:rsid w:val="00A10339"/>
    <w:rsid w:val="00A12264"/>
    <w:rsid w:val="00A20FF7"/>
    <w:rsid w:val="00A22DA3"/>
    <w:rsid w:val="00A31EEB"/>
    <w:rsid w:val="00A366D7"/>
    <w:rsid w:val="00A410B7"/>
    <w:rsid w:val="00A4312D"/>
    <w:rsid w:val="00A46B81"/>
    <w:rsid w:val="00A50DD5"/>
    <w:rsid w:val="00A52219"/>
    <w:rsid w:val="00A526CE"/>
    <w:rsid w:val="00A576D3"/>
    <w:rsid w:val="00A63ED2"/>
    <w:rsid w:val="00A744B9"/>
    <w:rsid w:val="00A77A12"/>
    <w:rsid w:val="00A80B72"/>
    <w:rsid w:val="00A85A52"/>
    <w:rsid w:val="00A87FB0"/>
    <w:rsid w:val="00A93B7D"/>
    <w:rsid w:val="00A968D6"/>
    <w:rsid w:val="00AA17B3"/>
    <w:rsid w:val="00AA4CDC"/>
    <w:rsid w:val="00AB2704"/>
    <w:rsid w:val="00AB27E2"/>
    <w:rsid w:val="00AB4551"/>
    <w:rsid w:val="00AB5EFE"/>
    <w:rsid w:val="00AB6DA0"/>
    <w:rsid w:val="00AC4A65"/>
    <w:rsid w:val="00AD5E87"/>
    <w:rsid w:val="00AD6BB5"/>
    <w:rsid w:val="00AE4CA1"/>
    <w:rsid w:val="00AF1088"/>
    <w:rsid w:val="00AF283D"/>
    <w:rsid w:val="00AF33EA"/>
    <w:rsid w:val="00AF50EB"/>
    <w:rsid w:val="00AF6777"/>
    <w:rsid w:val="00AF7231"/>
    <w:rsid w:val="00B0261E"/>
    <w:rsid w:val="00B03822"/>
    <w:rsid w:val="00B0621F"/>
    <w:rsid w:val="00B11C8D"/>
    <w:rsid w:val="00B21283"/>
    <w:rsid w:val="00B24A77"/>
    <w:rsid w:val="00B31B15"/>
    <w:rsid w:val="00B31E68"/>
    <w:rsid w:val="00B32F46"/>
    <w:rsid w:val="00B41782"/>
    <w:rsid w:val="00B44E8D"/>
    <w:rsid w:val="00B45BEA"/>
    <w:rsid w:val="00B505FD"/>
    <w:rsid w:val="00B50842"/>
    <w:rsid w:val="00B565C7"/>
    <w:rsid w:val="00B567DA"/>
    <w:rsid w:val="00B56873"/>
    <w:rsid w:val="00B723DC"/>
    <w:rsid w:val="00B7568D"/>
    <w:rsid w:val="00B82D87"/>
    <w:rsid w:val="00B94BA8"/>
    <w:rsid w:val="00B95234"/>
    <w:rsid w:val="00B96900"/>
    <w:rsid w:val="00B96F8B"/>
    <w:rsid w:val="00BA06C9"/>
    <w:rsid w:val="00BA0C88"/>
    <w:rsid w:val="00BA1189"/>
    <w:rsid w:val="00BB370F"/>
    <w:rsid w:val="00BB4482"/>
    <w:rsid w:val="00BC2393"/>
    <w:rsid w:val="00BC2E96"/>
    <w:rsid w:val="00BC33CE"/>
    <w:rsid w:val="00BC7B6F"/>
    <w:rsid w:val="00BD126D"/>
    <w:rsid w:val="00BD2D5C"/>
    <w:rsid w:val="00BD2E28"/>
    <w:rsid w:val="00BD5931"/>
    <w:rsid w:val="00BD64BA"/>
    <w:rsid w:val="00BE34F4"/>
    <w:rsid w:val="00BE43AC"/>
    <w:rsid w:val="00BE691F"/>
    <w:rsid w:val="00BE789B"/>
    <w:rsid w:val="00BF53FC"/>
    <w:rsid w:val="00C07B19"/>
    <w:rsid w:val="00C1697F"/>
    <w:rsid w:val="00C17126"/>
    <w:rsid w:val="00C179A7"/>
    <w:rsid w:val="00C20E1E"/>
    <w:rsid w:val="00C2342E"/>
    <w:rsid w:val="00C308C9"/>
    <w:rsid w:val="00C33B53"/>
    <w:rsid w:val="00C375E5"/>
    <w:rsid w:val="00C414BE"/>
    <w:rsid w:val="00C41FD6"/>
    <w:rsid w:val="00C4247C"/>
    <w:rsid w:val="00C50262"/>
    <w:rsid w:val="00C50834"/>
    <w:rsid w:val="00C51A41"/>
    <w:rsid w:val="00C5394C"/>
    <w:rsid w:val="00C56EC6"/>
    <w:rsid w:val="00C6314F"/>
    <w:rsid w:val="00C64112"/>
    <w:rsid w:val="00C665FB"/>
    <w:rsid w:val="00C67943"/>
    <w:rsid w:val="00C67AC1"/>
    <w:rsid w:val="00C702F6"/>
    <w:rsid w:val="00C70B71"/>
    <w:rsid w:val="00C75C3C"/>
    <w:rsid w:val="00C76FF7"/>
    <w:rsid w:val="00C811DD"/>
    <w:rsid w:val="00C874E7"/>
    <w:rsid w:val="00C915DF"/>
    <w:rsid w:val="00C9402B"/>
    <w:rsid w:val="00CA1AD8"/>
    <w:rsid w:val="00CA2EE7"/>
    <w:rsid w:val="00CB0C59"/>
    <w:rsid w:val="00CB2E9D"/>
    <w:rsid w:val="00CB6ADA"/>
    <w:rsid w:val="00CC2D2A"/>
    <w:rsid w:val="00CC4428"/>
    <w:rsid w:val="00CC62F0"/>
    <w:rsid w:val="00CD3A6A"/>
    <w:rsid w:val="00CD4C85"/>
    <w:rsid w:val="00CD530F"/>
    <w:rsid w:val="00CD6F0C"/>
    <w:rsid w:val="00CD774B"/>
    <w:rsid w:val="00CD7DA3"/>
    <w:rsid w:val="00CE0127"/>
    <w:rsid w:val="00CF10C4"/>
    <w:rsid w:val="00CF15CD"/>
    <w:rsid w:val="00CF68E0"/>
    <w:rsid w:val="00CF7853"/>
    <w:rsid w:val="00D11C7E"/>
    <w:rsid w:val="00D14E30"/>
    <w:rsid w:val="00D15BCD"/>
    <w:rsid w:val="00D16630"/>
    <w:rsid w:val="00D21E2A"/>
    <w:rsid w:val="00D265B2"/>
    <w:rsid w:val="00D357CE"/>
    <w:rsid w:val="00D37823"/>
    <w:rsid w:val="00D4382B"/>
    <w:rsid w:val="00D6358F"/>
    <w:rsid w:val="00D6465A"/>
    <w:rsid w:val="00D710BF"/>
    <w:rsid w:val="00D71F23"/>
    <w:rsid w:val="00D72651"/>
    <w:rsid w:val="00D7423C"/>
    <w:rsid w:val="00D762EA"/>
    <w:rsid w:val="00D847B3"/>
    <w:rsid w:val="00D84DF3"/>
    <w:rsid w:val="00D929F3"/>
    <w:rsid w:val="00D93848"/>
    <w:rsid w:val="00D938E3"/>
    <w:rsid w:val="00D966E3"/>
    <w:rsid w:val="00D973A7"/>
    <w:rsid w:val="00DA2102"/>
    <w:rsid w:val="00DA2480"/>
    <w:rsid w:val="00DA29C0"/>
    <w:rsid w:val="00DA4C88"/>
    <w:rsid w:val="00DB06B2"/>
    <w:rsid w:val="00DB12E0"/>
    <w:rsid w:val="00DC2D1D"/>
    <w:rsid w:val="00DC3A62"/>
    <w:rsid w:val="00DC489E"/>
    <w:rsid w:val="00DC4B3D"/>
    <w:rsid w:val="00DC6135"/>
    <w:rsid w:val="00DC6B24"/>
    <w:rsid w:val="00DD0A35"/>
    <w:rsid w:val="00DE05C6"/>
    <w:rsid w:val="00DE0FD0"/>
    <w:rsid w:val="00DE37A5"/>
    <w:rsid w:val="00DE7D96"/>
    <w:rsid w:val="00DF3CE8"/>
    <w:rsid w:val="00E06D0A"/>
    <w:rsid w:val="00E1142F"/>
    <w:rsid w:val="00E13317"/>
    <w:rsid w:val="00E13E82"/>
    <w:rsid w:val="00E14583"/>
    <w:rsid w:val="00E16ADC"/>
    <w:rsid w:val="00E201A1"/>
    <w:rsid w:val="00E23E1E"/>
    <w:rsid w:val="00E278A4"/>
    <w:rsid w:val="00E34E1F"/>
    <w:rsid w:val="00E4168B"/>
    <w:rsid w:val="00E4173D"/>
    <w:rsid w:val="00E42249"/>
    <w:rsid w:val="00E51085"/>
    <w:rsid w:val="00E5385B"/>
    <w:rsid w:val="00E66BCF"/>
    <w:rsid w:val="00E67197"/>
    <w:rsid w:val="00E71BAB"/>
    <w:rsid w:val="00E810A7"/>
    <w:rsid w:val="00E84F57"/>
    <w:rsid w:val="00E92BAD"/>
    <w:rsid w:val="00E941B3"/>
    <w:rsid w:val="00EA0A09"/>
    <w:rsid w:val="00EA52B9"/>
    <w:rsid w:val="00EB2ACE"/>
    <w:rsid w:val="00EB4D10"/>
    <w:rsid w:val="00EB4F09"/>
    <w:rsid w:val="00EC1FA1"/>
    <w:rsid w:val="00EC222B"/>
    <w:rsid w:val="00EC40DD"/>
    <w:rsid w:val="00EC7B05"/>
    <w:rsid w:val="00ED790B"/>
    <w:rsid w:val="00EE08BA"/>
    <w:rsid w:val="00EE294A"/>
    <w:rsid w:val="00EE3A98"/>
    <w:rsid w:val="00EE422D"/>
    <w:rsid w:val="00EE5B40"/>
    <w:rsid w:val="00EE7FF9"/>
    <w:rsid w:val="00EF022C"/>
    <w:rsid w:val="00F02261"/>
    <w:rsid w:val="00F112AC"/>
    <w:rsid w:val="00F13F6D"/>
    <w:rsid w:val="00F14FB9"/>
    <w:rsid w:val="00F15DDF"/>
    <w:rsid w:val="00F203D6"/>
    <w:rsid w:val="00F21D7E"/>
    <w:rsid w:val="00F44610"/>
    <w:rsid w:val="00F45BDA"/>
    <w:rsid w:val="00F460C9"/>
    <w:rsid w:val="00F47720"/>
    <w:rsid w:val="00F5108C"/>
    <w:rsid w:val="00F577D3"/>
    <w:rsid w:val="00F57B2B"/>
    <w:rsid w:val="00F64E5D"/>
    <w:rsid w:val="00F71532"/>
    <w:rsid w:val="00F72EB4"/>
    <w:rsid w:val="00F80C04"/>
    <w:rsid w:val="00F80ECF"/>
    <w:rsid w:val="00F8346C"/>
    <w:rsid w:val="00F871A1"/>
    <w:rsid w:val="00F87670"/>
    <w:rsid w:val="00F93EB1"/>
    <w:rsid w:val="00F940BF"/>
    <w:rsid w:val="00F9749E"/>
    <w:rsid w:val="00F97DB8"/>
    <w:rsid w:val="00FA13D6"/>
    <w:rsid w:val="00FA1FA1"/>
    <w:rsid w:val="00FA4D5F"/>
    <w:rsid w:val="00FB00D7"/>
    <w:rsid w:val="00FB0B67"/>
    <w:rsid w:val="00FB22B9"/>
    <w:rsid w:val="00FB57CC"/>
    <w:rsid w:val="00FB7FE7"/>
    <w:rsid w:val="00FC3015"/>
    <w:rsid w:val="00FC3CEE"/>
    <w:rsid w:val="00FC76EC"/>
    <w:rsid w:val="00FD1603"/>
    <w:rsid w:val="00FE6930"/>
    <w:rsid w:val="00FF0B67"/>
    <w:rsid w:val="00FF3E05"/>
    <w:rsid w:val="00FF4F3A"/>
    <w:rsid w:val="00FF70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AE100A-91A0-4704-A50B-4D03F4658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67"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D5F"/>
    <w:pPr>
      <w:jc w:val="both"/>
    </w:pPr>
    <w:rPr>
      <w:rFonts w:ascii="Calibri" w:eastAsia="MS Mincho" w:hAnsi="Calibri" w:cs="Times New Roman"/>
      <w:sz w:val="22"/>
      <w:szCs w:val="24"/>
    </w:rPr>
  </w:style>
  <w:style w:type="paragraph" w:styleId="Titre1">
    <w:name w:val="heading 1"/>
    <w:basedOn w:val="Normal"/>
    <w:next w:val="Normal"/>
    <w:link w:val="Titre1Car"/>
    <w:uiPriority w:val="9"/>
    <w:qFormat/>
    <w:rsid w:val="0039359B"/>
    <w:pPr>
      <w:numPr>
        <w:numId w:val="1"/>
      </w:numPr>
      <w:spacing w:before="120" w:after="120"/>
      <w:outlineLvl w:val="0"/>
    </w:pPr>
    <w:rPr>
      <w:b/>
      <w:caps/>
      <w:color w:val="003871"/>
      <w:sz w:val="26"/>
      <w:szCs w:val="26"/>
      <w:u w:val="single"/>
    </w:rPr>
  </w:style>
  <w:style w:type="paragraph" w:styleId="Titre2">
    <w:name w:val="heading 2"/>
    <w:basedOn w:val="Titre1"/>
    <w:next w:val="Normal"/>
    <w:link w:val="Titre2Car"/>
    <w:uiPriority w:val="9"/>
    <w:qFormat/>
    <w:rsid w:val="001270CF"/>
    <w:pPr>
      <w:keepNext/>
      <w:keepLines/>
      <w:numPr>
        <w:ilvl w:val="1"/>
      </w:numPr>
      <w:tabs>
        <w:tab w:val="left" w:pos="1134"/>
      </w:tabs>
      <w:outlineLvl w:val="1"/>
    </w:pPr>
    <w:rPr>
      <w:rFonts w:eastAsia="MS Gothic"/>
      <w:bCs/>
      <w:color w:val="79B8E1"/>
      <w:sz w:val="24"/>
      <w:szCs w:val="28"/>
    </w:rPr>
  </w:style>
  <w:style w:type="paragraph" w:styleId="Titre3">
    <w:name w:val="heading 3"/>
    <w:basedOn w:val="Titre2"/>
    <w:next w:val="Normal"/>
    <w:link w:val="Titre3Car"/>
    <w:uiPriority w:val="9"/>
    <w:qFormat/>
    <w:rsid w:val="00502E91"/>
    <w:pPr>
      <w:numPr>
        <w:ilvl w:val="2"/>
      </w:numPr>
      <w:outlineLvl w:val="2"/>
    </w:pPr>
    <w:rPr>
      <w:caps w:val="0"/>
      <w:smallCaps/>
      <w:color w:val="auto"/>
      <w:sz w:val="22"/>
      <w:szCs w:val="20"/>
    </w:rPr>
  </w:style>
  <w:style w:type="paragraph" w:styleId="Titre4">
    <w:name w:val="heading 4"/>
    <w:basedOn w:val="Titre3"/>
    <w:next w:val="Normal"/>
    <w:link w:val="Titre4Car"/>
    <w:uiPriority w:val="9"/>
    <w:qFormat/>
    <w:rsid w:val="00B45BEA"/>
    <w:pPr>
      <w:numPr>
        <w:ilvl w:val="3"/>
      </w:numPr>
      <w:outlineLvl w:val="3"/>
    </w:pPr>
    <w:rPr>
      <w:rFonts w:eastAsia="MS Mincho"/>
      <w:b w:val="0"/>
      <w:smallCaps w:val="0"/>
    </w:rPr>
  </w:style>
  <w:style w:type="paragraph" w:styleId="Titre5">
    <w:name w:val="heading 5"/>
    <w:basedOn w:val="Titre4"/>
    <w:next w:val="Normal"/>
    <w:link w:val="Titre5Car"/>
    <w:uiPriority w:val="9"/>
    <w:qFormat/>
    <w:rsid w:val="0099579B"/>
    <w:pPr>
      <w:numPr>
        <w:ilvl w:val="4"/>
      </w:numPr>
      <w:tabs>
        <w:tab w:val="clear" w:pos="1134"/>
      </w:tabs>
      <w:outlineLvl w:val="4"/>
    </w:pPr>
    <w:rPr>
      <w:caps/>
      <w:smallCaps/>
    </w:rPr>
  </w:style>
  <w:style w:type="paragraph" w:styleId="Titre6">
    <w:name w:val="heading 6"/>
    <w:basedOn w:val="Normal"/>
    <w:next w:val="Normal"/>
    <w:link w:val="Titre6Car"/>
    <w:uiPriority w:val="9"/>
    <w:unhideWhenUsed/>
    <w:qFormat/>
    <w:rsid w:val="007C1C7D"/>
    <w:pPr>
      <w:keepNext/>
      <w:keepLines/>
      <w:numPr>
        <w:ilvl w:val="5"/>
        <w:numId w:val="1"/>
      </w:numPr>
      <w:spacing w:after="120"/>
      <w:outlineLvl w:val="5"/>
    </w:pPr>
    <w:rPr>
      <w:rFonts w:eastAsiaTheme="majorEastAsia" w:cstheme="majorBidi"/>
      <w:i/>
      <w:iCs/>
    </w:rPr>
  </w:style>
  <w:style w:type="paragraph" w:styleId="Titre7">
    <w:name w:val="heading 7"/>
    <w:basedOn w:val="Normal"/>
    <w:next w:val="Normal"/>
    <w:link w:val="Titre7Car"/>
    <w:uiPriority w:val="9"/>
    <w:unhideWhenUsed/>
    <w:rsid w:val="00C51A41"/>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rsid w:val="00C51A41"/>
    <w:pPr>
      <w:keepNext/>
      <w:keepLines/>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unhideWhenUsed/>
    <w:rsid w:val="00C51A41"/>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39359B"/>
    <w:rPr>
      <w:rFonts w:ascii="Calibri" w:eastAsia="MS Mincho" w:hAnsi="Calibri" w:cs="Times New Roman"/>
      <w:b/>
      <w:caps/>
      <w:color w:val="003871"/>
      <w:sz w:val="26"/>
      <w:szCs w:val="26"/>
      <w:u w:val="single"/>
    </w:rPr>
  </w:style>
  <w:style w:type="character" w:customStyle="1" w:styleId="Titre2Car">
    <w:name w:val="Titre 2 Car"/>
    <w:link w:val="Titre2"/>
    <w:uiPriority w:val="9"/>
    <w:rsid w:val="001270CF"/>
    <w:rPr>
      <w:rFonts w:ascii="Calibri" w:eastAsia="MS Gothic" w:hAnsi="Calibri" w:cs="Times New Roman"/>
      <w:b/>
      <w:bCs/>
      <w:caps/>
      <w:color w:val="79B8E1"/>
      <w:sz w:val="24"/>
      <w:szCs w:val="28"/>
      <w:u w:val="single"/>
    </w:rPr>
  </w:style>
  <w:style w:type="character" w:customStyle="1" w:styleId="Titre3Car">
    <w:name w:val="Titre 3 Car"/>
    <w:link w:val="Titre3"/>
    <w:uiPriority w:val="9"/>
    <w:rsid w:val="00502E91"/>
    <w:rPr>
      <w:rFonts w:ascii="Calibri" w:eastAsia="MS Gothic" w:hAnsi="Calibri" w:cs="Times New Roman"/>
      <w:b/>
      <w:bCs/>
      <w:smallCaps/>
      <w:sz w:val="22"/>
      <w:u w:val="single"/>
    </w:rPr>
  </w:style>
  <w:style w:type="character" w:customStyle="1" w:styleId="Titre4Car">
    <w:name w:val="Titre 4 Car"/>
    <w:link w:val="Titre4"/>
    <w:uiPriority w:val="9"/>
    <w:rsid w:val="00B45BEA"/>
    <w:rPr>
      <w:rFonts w:ascii="Calibri" w:eastAsia="MS Mincho" w:hAnsi="Calibri" w:cs="Times New Roman"/>
      <w:bCs/>
      <w:sz w:val="22"/>
      <w:u w:val="single"/>
    </w:rPr>
  </w:style>
  <w:style w:type="character" w:customStyle="1" w:styleId="Titre5Car">
    <w:name w:val="Titre 5 Car"/>
    <w:link w:val="Titre5"/>
    <w:uiPriority w:val="9"/>
    <w:rsid w:val="0099579B"/>
    <w:rPr>
      <w:rFonts w:ascii="Calibri" w:eastAsia="MS Mincho" w:hAnsi="Calibri" w:cs="Times New Roman"/>
      <w:bCs/>
      <w:caps/>
      <w:smallCaps/>
      <w:sz w:val="22"/>
      <w:u w:val="single"/>
    </w:rPr>
  </w:style>
  <w:style w:type="character" w:customStyle="1" w:styleId="Titre6Car">
    <w:name w:val="Titre 6 Car"/>
    <w:basedOn w:val="Policepardfaut"/>
    <w:link w:val="Titre6"/>
    <w:uiPriority w:val="9"/>
    <w:rsid w:val="007C1C7D"/>
    <w:rPr>
      <w:rFonts w:ascii="Calibri" w:eastAsiaTheme="majorEastAsia" w:hAnsi="Calibri" w:cstheme="majorBidi"/>
      <w:i/>
      <w:iCs/>
      <w:sz w:val="22"/>
      <w:szCs w:val="24"/>
    </w:rPr>
  </w:style>
  <w:style w:type="paragraph" w:styleId="Titre">
    <w:name w:val="Title"/>
    <w:next w:val="Normal"/>
    <w:link w:val="TitreCar"/>
    <w:qFormat/>
    <w:rsid w:val="008A5A8D"/>
    <w:pPr>
      <w:jc w:val="center"/>
    </w:pPr>
    <w:rPr>
      <w:rFonts w:eastAsia="MS Mincho" w:cs="Times New Roman"/>
      <w:b/>
      <w:sz w:val="48"/>
      <w:szCs w:val="48"/>
    </w:rPr>
  </w:style>
  <w:style w:type="character" w:customStyle="1" w:styleId="TitreCar">
    <w:name w:val="Titre Car"/>
    <w:link w:val="Titre"/>
    <w:rsid w:val="008A5A8D"/>
    <w:rPr>
      <w:rFonts w:eastAsia="MS Mincho" w:cs="Times New Roman"/>
      <w:b/>
      <w:sz w:val="48"/>
      <w:szCs w:val="48"/>
    </w:rPr>
  </w:style>
  <w:style w:type="paragraph" w:styleId="Sous-titre">
    <w:name w:val="Subtitle"/>
    <w:basedOn w:val="Normal"/>
    <w:next w:val="Normal"/>
    <w:link w:val="Sous-titreCar"/>
    <w:uiPriority w:val="11"/>
    <w:rsid w:val="00825511"/>
    <w:pPr>
      <w:spacing w:after="60"/>
      <w:outlineLvl w:val="1"/>
    </w:pPr>
    <w:rPr>
      <w:rFonts w:eastAsia="MS Gothic"/>
      <w:sz w:val="24"/>
    </w:rPr>
  </w:style>
  <w:style w:type="character" w:customStyle="1" w:styleId="Sous-titreCar">
    <w:name w:val="Sous-titre Car"/>
    <w:link w:val="Sous-titre"/>
    <w:uiPriority w:val="11"/>
    <w:rsid w:val="00825511"/>
    <w:rPr>
      <w:rFonts w:ascii="Calibri" w:eastAsia="MS Gothic" w:hAnsi="Calibri" w:cs="Times New Roman"/>
      <w:sz w:val="24"/>
      <w:szCs w:val="24"/>
      <w:lang w:val="fr-FR"/>
    </w:rPr>
  </w:style>
  <w:style w:type="character" w:styleId="Rfrencelgre">
    <w:name w:val="Subtle Reference"/>
    <w:uiPriority w:val="67"/>
    <w:qFormat/>
    <w:rsid w:val="00825511"/>
    <w:rPr>
      <w:color w:val="595959" w:themeColor="text1" w:themeTint="A6"/>
      <w:sz w:val="16"/>
      <w:szCs w:val="16"/>
    </w:rPr>
  </w:style>
  <w:style w:type="paragraph" w:customStyle="1" w:styleId="TitreTableau">
    <w:name w:val="Titre Tableau"/>
    <w:basedOn w:val="Normal"/>
    <w:link w:val="TitreTableauCar"/>
    <w:qFormat/>
    <w:rsid w:val="006E04A1"/>
    <w:rPr>
      <w:b/>
      <w:color w:val="003871"/>
    </w:rPr>
  </w:style>
  <w:style w:type="character" w:customStyle="1" w:styleId="TitreTableauCar">
    <w:name w:val="Titre Tableau Car"/>
    <w:basedOn w:val="Policepardfaut"/>
    <w:link w:val="TitreTableau"/>
    <w:rsid w:val="006E04A1"/>
    <w:rPr>
      <w:rFonts w:ascii="Verdana" w:hAnsi="Verdana"/>
      <w:b/>
      <w:color w:val="003871"/>
      <w:szCs w:val="24"/>
    </w:rPr>
  </w:style>
  <w:style w:type="paragraph" w:customStyle="1" w:styleId="Titre2page1">
    <w:name w:val="Titre 2 page 1"/>
    <w:basedOn w:val="Normal"/>
    <w:link w:val="Titre2page1Car"/>
    <w:qFormat/>
    <w:rsid w:val="00825511"/>
    <w:pPr>
      <w:jc w:val="center"/>
    </w:pPr>
    <w:rPr>
      <w:b/>
      <w:color w:val="FFFFFF" w:themeColor="background1"/>
      <w:sz w:val="18"/>
      <w:szCs w:val="18"/>
    </w:rPr>
  </w:style>
  <w:style w:type="character" w:customStyle="1" w:styleId="Titre2page1Car">
    <w:name w:val="Titre 2 page 1 Car"/>
    <w:basedOn w:val="Policepardfaut"/>
    <w:link w:val="Titre2page1"/>
    <w:rsid w:val="00825511"/>
    <w:rPr>
      <w:rFonts w:ascii="Verdana" w:hAnsi="Verdana"/>
      <w:b/>
      <w:color w:val="FFFFFF" w:themeColor="background1"/>
      <w:sz w:val="18"/>
      <w:szCs w:val="18"/>
    </w:rPr>
  </w:style>
  <w:style w:type="paragraph" w:customStyle="1" w:styleId="Titre1page1">
    <w:name w:val="Titre 1 page 1"/>
    <w:basedOn w:val="Titre"/>
    <w:link w:val="Titre1page1Car"/>
    <w:rsid w:val="00825511"/>
  </w:style>
  <w:style w:type="character" w:customStyle="1" w:styleId="Titre1page1Car">
    <w:name w:val="Titre 1 page 1 Car"/>
    <w:basedOn w:val="TitreCar"/>
    <w:link w:val="Titre1page1"/>
    <w:rsid w:val="00825511"/>
    <w:rPr>
      <w:rFonts w:eastAsia="MS Mincho" w:cs="Times New Roman"/>
      <w:b/>
      <w:sz w:val="48"/>
      <w:szCs w:val="48"/>
    </w:rPr>
  </w:style>
  <w:style w:type="table" w:styleId="Grilledutableau">
    <w:name w:val="Table Grid"/>
    <w:aliases w:val="GT0"/>
    <w:basedOn w:val="TableauNormal"/>
    <w:rsid w:val="00023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90749"/>
    <w:rPr>
      <w:rFonts w:ascii="Tahoma" w:hAnsi="Tahoma" w:cs="Tahoma"/>
      <w:sz w:val="16"/>
      <w:szCs w:val="16"/>
    </w:rPr>
  </w:style>
  <w:style w:type="character" w:customStyle="1" w:styleId="TextedebullesCar">
    <w:name w:val="Texte de bulles Car"/>
    <w:basedOn w:val="Policepardfaut"/>
    <w:link w:val="Textedebulles"/>
    <w:uiPriority w:val="99"/>
    <w:semiHidden/>
    <w:rsid w:val="00490749"/>
    <w:rPr>
      <w:rFonts w:ascii="Tahoma" w:eastAsiaTheme="minorEastAsia" w:hAnsi="Tahoma" w:cs="Tahoma"/>
      <w:sz w:val="16"/>
      <w:szCs w:val="16"/>
      <w:lang w:bidi="en-US"/>
    </w:rPr>
  </w:style>
  <w:style w:type="paragraph" w:styleId="En-tte">
    <w:name w:val="header"/>
    <w:basedOn w:val="Normal"/>
    <w:link w:val="En-tteCar"/>
    <w:uiPriority w:val="99"/>
    <w:unhideWhenUsed/>
    <w:rsid w:val="00D357CE"/>
    <w:pPr>
      <w:tabs>
        <w:tab w:val="center" w:pos="4536"/>
        <w:tab w:val="right" w:pos="9072"/>
      </w:tabs>
    </w:pPr>
  </w:style>
  <w:style w:type="character" w:customStyle="1" w:styleId="En-tteCar">
    <w:name w:val="En-tête Car"/>
    <w:basedOn w:val="Policepardfaut"/>
    <w:link w:val="En-tte"/>
    <w:uiPriority w:val="99"/>
    <w:rsid w:val="00D357CE"/>
    <w:rPr>
      <w:rFonts w:asciiTheme="minorHAnsi" w:eastAsiaTheme="minorEastAsia" w:hAnsiTheme="minorHAnsi" w:cstheme="minorBidi"/>
      <w:sz w:val="22"/>
      <w:szCs w:val="22"/>
      <w:lang w:bidi="en-US"/>
    </w:rPr>
  </w:style>
  <w:style w:type="paragraph" w:styleId="Pieddepage">
    <w:name w:val="footer"/>
    <w:aliases w:val="En Tête - Pied de page"/>
    <w:basedOn w:val="Normal"/>
    <w:link w:val="PieddepageCar"/>
    <w:unhideWhenUsed/>
    <w:rsid w:val="008A5A8D"/>
    <w:pPr>
      <w:tabs>
        <w:tab w:val="center" w:pos="4536"/>
        <w:tab w:val="right" w:pos="9072"/>
      </w:tabs>
    </w:pPr>
    <w:rPr>
      <w:rFonts w:asciiTheme="minorHAnsi" w:eastAsiaTheme="minorEastAsia" w:hAnsiTheme="minorHAnsi"/>
      <w:lang w:bidi="en-US"/>
    </w:rPr>
  </w:style>
  <w:style w:type="character" w:customStyle="1" w:styleId="PieddepageCar">
    <w:name w:val="Pied de page Car"/>
    <w:aliases w:val="En Tête - Pied de page Car"/>
    <w:basedOn w:val="Policepardfaut"/>
    <w:link w:val="Pieddepage"/>
    <w:rsid w:val="00B95234"/>
    <w:rPr>
      <w:rFonts w:asciiTheme="minorHAnsi" w:eastAsiaTheme="minorEastAsia" w:hAnsiTheme="minorHAnsi" w:cs="Times New Roman"/>
      <w:sz w:val="20"/>
      <w:szCs w:val="24"/>
      <w:lang w:bidi="en-US"/>
    </w:rPr>
  </w:style>
  <w:style w:type="character" w:customStyle="1" w:styleId="Titre7Car">
    <w:name w:val="Titre 7 Car"/>
    <w:basedOn w:val="Policepardfaut"/>
    <w:link w:val="Titre7"/>
    <w:uiPriority w:val="9"/>
    <w:rsid w:val="00C51A41"/>
    <w:rPr>
      <w:rFonts w:asciiTheme="majorHAnsi" w:eastAsiaTheme="majorEastAsia" w:hAnsiTheme="majorHAnsi" w:cstheme="majorBidi"/>
      <w:i/>
      <w:iCs/>
      <w:color w:val="404040" w:themeColor="text1" w:themeTint="BF"/>
      <w:szCs w:val="24"/>
    </w:rPr>
  </w:style>
  <w:style w:type="paragraph" w:styleId="TM1">
    <w:name w:val="toc 1"/>
    <w:basedOn w:val="Normal"/>
    <w:next w:val="TM2"/>
    <w:autoRedefine/>
    <w:uiPriority w:val="39"/>
    <w:unhideWhenUsed/>
    <w:qFormat/>
    <w:rsid w:val="00F72EB4"/>
    <w:pPr>
      <w:tabs>
        <w:tab w:val="left" w:pos="851"/>
        <w:tab w:val="right" w:pos="10206"/>
      </w:tabs>
      <w:spacing w:before="240" w:after="120"/>
    </w:pPr>
    <w:rPr>
      <w:b/>
      <w:caps/>
      <w:noProof/>
    </w:rPr>
  </w:style>
  <w:style w:type="character" w:customStyle="1" w:styleId="Titre8Car">
    <w:name w:val="Titre 8 Car"/>
    <w:basedOn w:val="Policepardfaut"/>
    <w:link w:val="Titre8"/>
    <w:uiPriority w:val="9"/>
    <w:rsid w:val="00C51A41"/>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uiPriority w:val="9"/>
    <w:rsid w:val="00C51A41"/>
    <w:rPr>
      <w:rFonts w:asciiTheme="majorHAnsi" w:eastAsiaTheme="majorEastAsia" w:hAnsiTheme="majorHAnsi" w:cstheme="majorBidi"/>
      <w:i/>
      <w:iCs/>
      <w:color w:val="404040" w:themeColor="text1" w:themeTint="BF"/>
    </w:rPr>
  </w:style>
  <w:style w:type="paragraph" w:styleId="TM2">
    <w:name w:val="toc 2"/>
    <w:basedOn w:val="TM1"/>
    <w:next w:val="TM3"/>
    <w:autoRedefine/>
    <w:uiPriority w:val="39"/>
    <w:unhideWhenUsed/>
    <w:qFormat/>
    <w:rsid w:val="00DC3A62"/>
    <w:pPr>
      <w:tabs>
        <w:tab w:val="clear" w:pos="851"/>
        <w:tab w:val="left" w:pos="993"/>
      </w:tabs>
      <w:spacing w:before="0" w:after="0"/>
      <w:ind w:left="284"/>
    </w:pPr>
    <w:rPr>
      <w:sz w:val="20"/>
    </w:rPr>
  </w:style>
  <w:style w:type="paragraph" w:styleId="TM3">
    <w:name w:val="toc 3"/>
    <w:basedOn w:val="Normal"/>
    <w:next w:val="Normal"/>
    <w:autoRedefine/>
    <w:uiPriority w:val="39"/>
    <w:unhideWhenUsed/>
    <w:qFormat/>
    <w:rsid w:val="00DC3A62"/>
    <w:pPr>
      <w:tabs>
        <w:tab w:val="left" w:pos="1701"/>
        <w:tab w:val="right" w:pos="10206"/>
      </w:tabs>
      <w:ind w:left="851"/>
    </w:pPr>
    <w:rPr>
      <w:b/>
      <w:smallCaps/>
      <w:noProof/>
      <w:sz w:val="18"/>
    </w:rPr>
  </w:style>
  <w:style w:type="paragraph" w:styleId="TM4">
    <w:name w:val="toc 4"/>
    <w:basedOn w:val="Normal"/>
    <w:next w:val="Normal"/>
    <w:autoRedefine/>
    <w:uiPriority w:val="39"/>
    <w:unhideWhenUsed/>
    <w:qFormat/>
    <w:rsid w:val="00E16ADC"/>
    <w:pPr>
      <w:tabs>
        <w:tab w:val="left" w:pos="2410"/>
        <w:tab w:val="left" w:pos="2694"/>
        <w:tab w:val="right" w:pos="10206"/>
      </w:tabs>
      <w:ind w:left="1418"/>
    </w:pPr>
    <w:rPr>
      <w:i/>
      <w:noProof/>
      <w:sz w:val="18"/>
    </w:rPr>
  </w:style>
  <w:style w:type="paragraph" w:styleId="TM5">
    <w:name w:val="toc 5"/>
    <w:basedOn w:val="Normal"/>
    <w:next w:val="Normal"/>
    <w:autoRedefine/>
    <w:uiPriority w:val="39"/>
    <w:unhideWhenUsed/>
    <w:qFormat/>
    <w:rsid w:val="00AF283D"/>
    <w:pPr>
      <w:tabs>
        <w:tab w:val="left" w:pos="3119"/>
        <w:tab w:val="right" w:pos="10206"/>
      </w:tabs>
      <w:ind w:left="1985"/>
    </w:pPr>
    <w:rPr>
      <w:smallCaps/>
      <w:noProof/>
      <w:sz w:val="18"/>
    </w:rPr>
  </w:style>
  <w:style w:type="paragraph" w:styleId="TM6">
    <w:name w:val="toc 6"/>
    <w:basedOn w:val="Normal"/>
    <w:next w:val="Normal"/>
    <w:autoRedefine/>
    <w:uiPriority w:val="39"/>
    <w:unhideWhenUsed/>
    <w:qFormat/>
    <w:rsid w:val="00DC3A62"/>
    <w:pPr>
      <w:tabs>
        <w:tab w:val="left" w:pos="3828"/>
        <w:tab w:val="right" w:pos="10206"/>
      </w:tabs>
      <w:ind w:left="2410"/>
    </w:pPr>
    <w:rPr>
      <w:i/>
      <w:noProof/>
      <w:sz w:val="18"/>
    </w:rPr>
  </w:style>
  <w:style w:type="paragraph" w:customStyle="1" w:styleId="soustitreEau">
    <w:name w:val="soustitreEau"/>
    <w:basedOn w:val="Normal"/>
    <w:qFormat/>
    <w:rsid w:val="00B45BEA"/>
    <w:pPr>
      <w:numPr>
        <w:numId w:val="2"/>
      </w:numPr>
      <w:tabs>
        <w:tab w:val="clear" w:pos="432"/>
        <w:tab w:val="num" w:pos="993"/>
      </w:tabs>
      <w:spacing w:before="120" w:after="120" w:line="288" w:lineRule="auto"/>
      <w:ind w:left="1582" w:hanging="873"/>
    </w:pPr>
    <w:rPr>
      <w:rFonts w:ascii="Arial" w:eastAsia="PMingLiU" w:hAnsi="Arial"/>
      <w:b/>
      <w:szCs w:val="20"/>
      <w:lang w:eastAsia="fr-FR"/>
    </w:rPr>
  </w:style>
  <w:style w:type="paragraph" w:customStyle="1" w:styleId="Style1Eau">
    <w:name w:val="Style1Eau"/>
    <w:basedOn w:val="Normal"/>
    <w:next w:val="Normal"/>
    <w:qFormat/>
    <w:rsid w:val="00B45BEA"/>
    <w:pPr>
      <w:numPr>
        <w:ilvl w:val="1"/>
        <w:numId w:val="2"/>
      </w:numPr>
      <w:tabs>
        <w:tab w:val="clear" w:pos="794"/>
        <w:tab w:val="num" w:pos="432"/>
      </w:tabs>
      <w:spacing w:line="288" w:lineRule="auto"/>
      <w:ind w:left="432" w:hanging="432"/>
      <w:jc w:val="center"/>
    </w:pPr>
    <w:rPr>
      <w:rFonts w:ascii="Arial Black" w:eastAsia="PMingLiU" w:hAnsi="Arial Black"/>
      <w:caps/>
      <w:color w:val="6990AD"/>
      <w:sz w:val="116"/>
      <w:szCs w:val="116"/>
      <w:lang w:eastAsia="fr-FR"/>
    </w:rPr>
  </w:style>
  <w:style w:type="paragraph" w:customStyle="1" w:styleId="Style3Eau">
    <w:name w:val="Style3Eau"/>
    <w:basedOn w:val="Normal"/>
    <w:next w:val="Normal"/>
    <w:qFormat/>
    <w:rsid w:val="00B45BEA"/>
    <w:pPr>
      <w:numPr>
        <w:ilvl w:val="2"/>
        <w:numId w:val="2"/>
      </w:numPr>
      <w:spacing w:before="400" w:after="180" w:line="288" w:lineRule="auto"/>
    </w:pPr>
    <w:rPr>
      <w:rFonts w:ascii="Arial Gras" w:eastAsia="PMingLiU" w:hAnsi="Arial Gras"/>
      <w:b/>
      <w:sz w:val="28"/>
      <w:szCs w:val="28"/>
      <w:lang w:eastAsia="fr-FR"/>
    </w:rPr>
  </w:style>
  <w:style w:type="paragraph" w:customStyle="1" w:styleId="Style4Eau">
    <w:name w:val="Style4Eau"/>
    <w:basedOn w:val="Normal"/>
    <w:next w:val="Normal"/>
    <w:qFormat/>
    <w:rsid w:val="00B45BEA"/>
    <w:pPr>
      <w:numPr>
        <w:ilvl w:val="3"/>
        <w:numId w:val="2"/>
      </w:numPr>
      <w:spacing w:before="280" w:after="180" w:line="288" w:lineRule="auto"/>
    </w:pPr>
    <w:rPr>
      <w:rFonts w:ascii="Arial" w:eastAsia="PMingLiU" w:hAnsi="Arial"/>
      <w:b/>
      <w:i/>
      <w:color w:val="3366FF"/>
      <w:szCs w:val="26"/>
      <w:lang w:eastAsia="fr-FR"/>
    </w:rPr>
  </w:style>
  <w:style w:type="paragraph" w:styleId="Paragraphedeliste">
    <w:name w:val="List Paragraph"/>
    <w:aliases w:val="Paragraphe de liste1,Paragraphe de liste num,Paragraphe de liste 1,Paragraphe de liste11,6 pt paragraphe carré,List Paragraph,liste 1,damien 3,Conclu,Paragraphe puces,SD - Point 1,Paragraphe puces1,SD - Point 11,texte de base"/>
    <w:basedOn w:val="Normal"/>
    <w:link w:val="ParagraphedelisteCar"/>
    <w:uiPriority w:val="34"/>
    <w:qFormat/>
    <w:rsid w:val="00564FB4"/>
    <w:pPr>
      <w:spacing w:after="200" w:line="276" w:lineRule="auto"/>
      <w:ind w:left="720"/>
      <w:contextualSpacing/>
      <w:jc w:val="left"/>
    </w:pPr>
    <w:rPr>
      <w:rFonts w:asciiTheme="minorHAnsi" w:eastAsiaTheme="minorHAnsi" w:hAnsiTheme="minorHAnsi" w:cstheme="minorBidi"/>
      <w:szCs w:val="22"/>
    </w:rPr>
  </w:style>
  <w:style w:type="character" w:customStyle="1" w:styleId="ParagraphedelisteCar">
    <w:name w:val="Paragraphe de liste Car"/>
    <w:aliases w:val="Paragraphe de liste1 Car,Paragraphe de liste num Car,Paragraphe de liste 1 Car,Paragraphe de liste11 Car,6 pt paragraphe carré Car,List Paragraph Car,liste 1 Car,damien 3 Car,Conclu Car,Paragraphe puces Car,SD - Point 1 Car"/>
    <w:basedOn w:val="Policepardfaut"/>
    <w:link w:val="Paragraphedeliste"/>
    <w:uiPriority w:val="34"/>
    <w:qFormat/>
    <w:locked/>
    <w:rsid w:val="00564FB4"/>
    <w:rPr>
      <w:rFonts w:asciiTheme="minorHAnsi" w:hAnsiTheme="minorHAnsi"/>
      <w:sz w:val="22"/>
      <w:szCs w:val="22"/>
    </w:rPr>
  </w:style>
  <w:style w:type="paragraph" w:styleId="En-ttedetabledesmatires">
    <w:name w:val="TOC Heading"/>
    <w:basedOn w:val="Titre1"/>
    <w:next w:val="Normal"/>
    <w:uiPriority w:val="39"/>
    <w:unhideWhenUsed/>
    <w:qFormat/>
    <w:rsid w:val="0039359B"/>
    <w:pPr>
      <w:keepNext/>
      <w:keepLines/>
      <w:numPr>
        <w:numId w:val="0"/>
      </w:numPr>
      <w:spacing w:before="240" w:after="0" w:line="259" w:lineRule="auto"/>
      <w:jc w:val="left"/>
      <w:outlineLvl w:val="9"/>
    </w:pPr>
    <w:rPr>
      <w:rFonts w:asciiTheme="majorHAnsi" w:eastAsiaTheme="majorEastAsia" w:hAnsiTheme="majorHAnsi" w:cstheme="majorBidi"/>
      <w:b w:val="0"/>
      <w:caps w:val="0"/>
      <w:color w:val="365F91" w:themeColor="accent1" w:themeShade="BF"/>
      <w:sz w:val="32"/>
      <w:szCs w:val="32"/>
      <w:u w:val="none"/>
      <w:lang w:eastAsia="fr-FR"/>
    </w:rPr>
  </w:style>
  <w:style w:type="character" w:styleId="Lienhypertexte">
    <w:name w:val="Hyperlink"/>
    <w:basedOn w:val="Policepardfaut"/>
    <w:uiPriority w:val="99"/>
    <w:unhideWhenUsed/>
    <w:rsid w:val="0039359B"/>
    <w:rPr>
      <w:color w:val="0000FF" w:themeColor="hyperlink"/>
      <w:u w:val="single"/>
    </w:rPr>
  </w:style>
  <w:style w:type="paragraph" w:styleId="Notedebasdepage">
    <w:name w:val="footnote text"/>
    <w:aliases w:val="Note de bas de pages"/>
    <w:basedOn w:val="Normal"/>
    <w:link w:val="NotedebasdepageCar"/>
    <w:unhideWhenUsed/>
    <w:qFormat/>
    <w:rsid w:val="00DA4C88"/>
    <w:pPr>
      <w:jc w:val="left"/>
    </w:pPr>
    <w:rPr>
      <w:rFonts w:asciiTheme="minorHAnsi" w:eastAsiaTheme="minorEastAsia" w:hAnsiTheme="minorHAnsi" w:cstheme="minorBidi"/>
      <w:i/>
      <w:sz w:val="18"/>
      <w:szCs w:val="20"/>
      <w:lang w:eastAsia="fr-FR"/>
    </w:rPr>
  </w:style>
  <w:style w:type="character" w:customStyle="1" w:styleId="NotedebasdepageCar">
    <w:name w:val="Note de bas de page Car"/>
    <w:aliases w:val="Note de bas de pages Car"/>
    <w:basedOn w:val="Policepardfaut"/>
    <w:link w:val="Notedebasdepage"/>
    <w:rsid w:val="00DA4C88"/>
    <w:rPr>
      <w:rFonts w:asciiTheme="minorHAnsi" w:eastAsiaTheme="minorEastAsia" w:hAnsiTheme="minorHAnsi"/>
      <w:i/>
      <w:sz w:val="18"/>
      <w:lang w:eastAsia="fr-FR"/>
    </w:rPr>
  </w:style>
  <w:style w:type="character" w:styleId="Appelnotedebasdep">
    <w:name w:val="footnote reference"/>
    <w:basedOn w:val="Policepardfaut"/>
    <w:unhideWhenUsed/>
    <w:rsid w:val="006456F4"/>
    <w:rPr>
      <w:vertAlign w:val="superscript"/>
    </w:rPr>
  </w:style>
  <w:style w:type="paragraph" w:customStyle="1" w:styleId="puces1">
    <w:name w:val="puces 1"/>
    <w:basedOn w:val="Normal"/>
    <w:qFormat/>
    <w:rsid w:val="00321BDC"/>
    <w:pPr>
      <w:numPr>
        <w:numId w:val="3"/>
      </w:numPr>
      <w:tabs>
        <w:tab w:val="left" w:pos="-10632"/>
        <w:tab w:val="left" w:pos="1134"/>
      </w:tabs>
    </w:pPr>
    <w:rPr>
      <w:rFonts w:eastAsia="Times New Roman"/>
      <w:sz w:val="24"/>
      <w:lang w:eastAsia="fr-FR"/>
    </w:rPr>
  </w:style>
  <w:style w:type="paragraph" w:customStyle="1" w:styleId="puces10">
    <w:name w:val="puces1"/>
    <w:basedOn w:val="En-tte"/>
    <w:link w:val="puces1Car"/>
    <w:qFormat/>
    <w:rsid w:val="00424140"/>
    <w:pPr>
      <w:widowControl w:val="0"/>
      <w:numPr>
        <w:numId w:val="4"/>
      </w:numPr>
      <w:tabs>
        <w:tab w:val="clear" w:pos="4536"/>
        <w:tab w:val="clear" w:pos="9072"/>
        <w:tab w:val="left" w:pos="204"/>
      </w:tabs>
      <w:autoSpaceDE w:val="0"/>
      <w:autoSpaceDN w:val="0"/>
      <w:adjustRightInd w:val="0"/>
    </w:pPr>
    <w:rPr>
      <w:rFonts w:asciiTheme="minorHAnsi" w:eastAsia="Times New Roman" w:hAnsiTheme="minorHAnsi"/>
      <w:szCs w:val="20"/>
      <w:lang w:eastAsia="fr-FR"/>
    </w:rPr>
  </w:style>
  <w:style w:type="character" w:customStyle="1" w:styleId="puces1Car">
    <w:name w:val="puces1 Car"/>
    <w:basedOn w:val="En-tteCar"/>
    <w:link w:val="puces10"/>
    <w:rsid w:val="00424140"/>
    <w:rPr>
      <w:rFonts w:asciiTheme="minorHAnsi" w:eastAsia="Times New Roman" w:hAnsiTheme="minorHAnsi" w:cs="Times New Roman"/>
      <w:sz w:val="22"/>
      <w:szCs w:val="22"/>
      <w:lang w:eastAsia="fr-FR" w:bidi="en-US"/>
    </w:rPr>
  </w:style>
  <w:style w:type="paragraph" w:customStyle="1" w:styleId="puces2">
    <w:name w:val="puces2"/>
    <w:basedOn w:val="puces10"/>
    <w:link w:val="puces2Car"/>
    <w:qFormat/>
    <w:rsid w:val="001D2984"/>
    <w:pPr>
      <w:numPr>
        <w:ilvl w:val="1"/>
        <w:numId w:val="5"/>
      </w:numPr>
    </w:pPr>
    <w:rPr>
      <w:rFonts w:eastAsia="Calibri"/>
      <w:lang w:eastAsia="en-US"/>
    </w:rPr>
  </w:style>
  <w:style w:type="character" w:customStyle="1" w:styleId="puces2Car">
    <w:name w:val="puces2 Car"/>
    <w:link w:val="puces2"/>
    <w:rsid w:val="001D2984"/>
    <w:rPr>
      <w:rFonts w:asciiTheme="minorHAnsi" w:eastAsia="Calibri" w:hAnsiTheme="minorHAnsi" w:cs="Times New Roman"/>
      <w:sz w:val="22"/>
    </w:rPr>
  </w:style>
  <w:style w:type="paragraph" w:customStyle="1" w:styleId="soustitre">
    <w:name w:val="soustitre"/>
    <w:basedOn w:val="Normal"/>
    <w:link w:val="soustitreCar"/>
    <w:qFormat/>
    <w:rsid w:val="005B2333"/>
    <w:pPr>
      <w:numPr>
        <w:numId w:val="6"/>
      </w:numPr>
      <w:tabs>
        <w:tab w:val="left" w:pos="851"/>
      </w:tabs>
      <w:spacing w:before="120" w:after="120"/>
    </w:pPr>
    <w:rPr>
      <w:rFonts w:asciiTheme="minorHAnsi" w:eastAsia="Times New Roman" w:hAnsiTheme="minorHAnsi"/>
      <w:b/>
      <w:color w:val="8DB3E2" w:themeColor="text2" w:themeTint="66"/>
      <w:szCs w:val="20"/>
      <w:lang w:eastAsia="fr-FR"/>
    </w:rPr>
  </w:style>
  <w:style w:type="character" w:customStyle="1" w:styleId="texteel">
    <w:name w:val="texteel"/>
    <w:rsid w:val="001D2984"/>
  </w:style>
  <w:style w:type="character" w:customStyle="1" w:styleId="apple-converted-space">
    <w:name w:val="apple-converted-space"/>
    <w:rsid w:val="001D2984"/>
  </w:style>
  <w:style w:type="character" w:customStyle="1" w:styleId="soustitreCar">
    <w:name w:val="soustitre Car"/>
    <w:link w:val="soustitre"/>
    <w:rsid w:val="005B2333"/>
    <w:rPr>
      <w:rFonts w:asciiTheme="minorHAnsi" w:eastAsia="Times New Roman" w:hAnsiTheme="minorHAnsi" w:cs="Times New Roman"/>
      <w:b/>
      <w:color w:val="8DB3E2" w:themeColor="text2" w:themeTint="66"/>
      <w:sz w:val="22"/>
      <w:lang w:eastAsia="fr-FR"/>
    </w:rPr>
  </w:style>
  <w:style w:type="character" w:customStyle="1" w:styleId="surligne">
    <w:name w:val="surligne"/>
    <w:basedOn w:val="Policepardfaut"/>
    <w:rsid w:val="00B31E68"/>
  </w:style>
  <w:style w:type="paragraph" w:styleId="Lgende">
    <w:name w:val="caption"/>
    <w:basedOn w:val="Figure"/>
    <w:next w:val="Normal"/>
    <w:link w:val="LgendeCar"/>
    <w:uiPriority w:val="99"/>
    <w:unhideWhenUsed/>
    <w:qFormat/>
    <w:rsid w:val="00EC1FA1"/>
  </w:style>
  <w:style w:type="character" w:customStyle="1" w:styleId="LgendeCar">
    <w:name w:val="Légende Car"/>
    <w:link w:val="Lgende"/>
    <w:uiPriority w:val="99"/>
    <w:rsid w:val="00EC1FA1"/>
    <w:rPr>
      <w:rFonts w:ascii="Calibri" w:eastAsia="MS Mincho" w:hAnsi="Calibri" w:cs="Times New Roman"/>
      <w:b/>
      <w:sz w:val="18"/>
      <w:szCs w:val="24"/>
    </w:rPr>
  </w:style>
  <w:style w:type="paragraph" w:customStyle="1" w:styleId="Figure">
    <w:name w:val="Figure"/>
    <w:basedOn w:val="Normal"/>
    <w:qFormat/>
    <w:rsid w:val="003069E3"/>
    <w:pPr>
      <w:spacing w:before="120" w:after="120"/>
      <w:jc w:val="center"/>
    </w:pPr>
    <w:rPr>
      <w:b/>
      <w:sz w:val="18"/>
    </w:rPr>
  </w:style>
  <w:style w:type="character" w:styleId="Marquedecommentaire">
    <w:name w:val="annotation reference"/>
    <w:basedOn w:val="Policepardfaut"/>
    <w:uiPriority w:val="99"/>
    <w:semiHidden/>
    <w:unhideWhenUsed/>
    <w:rsid w:val="00EC1FA1"/>
    <w:rPr>
      <w:sz w:val="16"/>
      <w:szCs w:val="16"/>
    </w:rPr>
  </w:style>
  <w:style w:type="paragraph" w:styleId="Commentaire">
    <w:name w:val="annotation text"/>
    <w:basedOn w:val="Normal"/>
    <w:link w:val="CommentaireCar"/>
    <w:uiPriority w:val="99"/>
    <w:semiHidden/>
    <w:unhideWhenUsed/>
    <w:rsid w:val="00EC1FA1"/>
    <w:rPr>
      <w:sz w:val="20"/>
      <w:szCs w:val="20"/>
    </w:rPr>
  </w:style>
  <w:style w:type="character" w:customStyle="1" w:styleId="CommentaireCar">
    <w:name w:val="Commentaire Car"/>
    <w:basedOn w:val="Policepardfaut"/>
    <w:link w:val="Commentaire"/>
    <w:uiPriority w:val="99"/>
    <w:semiHidden/>
    <w:rsid w:val="00EC1FA1"/>
    <w:rPr>
      <w:rFonts w:ascii="Calibri" w:eastAsia="MS Mincho" w:hAnsi="Calibri" w:cs="Times New Roman"/>
    </w:rPr>
  </w:style>
  <w:style w:type="paragraph" w:styleId="Objetducommentaire">
    <w:name w:val="annotation subject"/>
    <w:basedOn w:val="Commentaire"/>
    <w:next w:val="Commentaire"/>
    <w:link w:val="ObjetducommentaireCar"/>
    <w:uiPriority w:val="99"/>
    <w:semiHidden/>
    <w:unhideWhenUsed/>
    <w:rsid w:val="00EC1FA1"/>
    <w:rPr>
      <w:b/>
      <w:bCs/>
    </w:rPr>
  </w:style>
  <w:style w:type="character" w:customStyle="1" w:styleId="ObjetducommentaireCar">
    <w:name w:val="Objet du commentaire Car"/>
    <w:basedOn w:val="CommentaireCar"/>
    <w:link w:val="Objetducommentaire"/>
    <w:uiPriority w:val="99"/>
    <w:semiHidden/>
    <w:rsid w:val="00EC1FA1"/>
    <w:rPr>
      <w:rFonts w:ascii="Calibri" w:eastAsia="MS Mincho" w:hAnsi="Calibri" w:cs="Times New Roman"/>
      <w:b/>
      <w:bCs/>
    </w:rPr>
  </w:style>
  <w:style w:type="character" w:styleId="Rfrenceintense">
    <w:name w:val="Intense Reference"/>
    <w:uiPriority w:val="32"/>
    <w:qFormat/>
    <w:rsid w:val="00E92BAD"/>
    <w:rPr>
      <w:b/>
      <w:bCs/>
      <w:smallCaps/>
      <w:color w:val="C0504D"/>
      <w:spacing w:val="5"/>
      <w:u w:val="single"/>
    </w:rPr>
  </w:style>
  <w:style w:type="paragraph" w:customStyle="1" w:styleId="puces20">
    <w:name w:val="puces 2"/>
    <w:basedOn w:val="Normal"/>
    <w:link w:val="puces2Car0"/>
    <w:rsid w:val="00E92BAD"/>
    <w:pPr>
      <w:numPr>
        <w:numId w:val="7"/>
      </w:numPr>
      <w:tabs>
        <w:tab w:val="left" w:pos="1843"/>
      </w:tabs>
    </w:pPr>
    <w:rPr>
      <w:rFonts w:eastAsia="Times New Roman"/>
      <w:noProof/>
      <w:sz w:val="24"/>
      <w:lang w:eastAsia="fr-FR"/>
    </w:rPr>
  </w:style>
  <w:style w:type="character" w:customStyle="1" w:styleId="puces2Car0">
    <w:name w:val="puces 2 Car"/>
    <w:link w:val="puces20"/>
    <w:rsid w:val="00E92BAD"/>
    <w:rPr>
      <w:rFonts w:ascii="Calibri" w:eastAsia="Times New Roman" w:hAnsi="Calibri" w:cs="Times New Roman"/>
      <w:noProof/>
      <w:sz w:val="24"/>
      <w:szCs w:val="24"/>
      <w:lang w:eastAsia="fr-FR"/>
    </w:rPr>
  </w:style>
  <w:style w:type="paragraph" w:customStyle="1" w:styleId="soustitre2">
    <w:name w:val="soustitre 2"/>
    <w:basedOn w:val="Normal"/>
    <w:link w:val="soustitre2Car"/>
    <w:qFormat/>
    <w:rsid w:val="00E92BAD"/>
    <w:pPr>
      <w:tabs>
        <w:tab w:val="left" w:pos="-10632"/>
      </w:tabs>
      <w:spacing w:after="60"/>
    </w:pPr>
    <w:rPr>
      <w:rFonts w:eastAsia="Times New Roman"/>
      <w:b/>
      <w:i/>
      <w:sz w:val="24"/>
      <w:u w:val="single"/>
      <w:lang w:eastAsia="fr-FR"/>
    </w:rPr>
  </w:style>
  <w:style w:type="character" w:customStyle="1" w:styleId="soustitre2Car">
    <w:name w:val="soustitre 2 Car"/>
    <w:link w:val="soustitre2"/>
    <w:rsid w:val="00E92BAD"/>
    <w:rPr>
      <w:rFonts w:ascii="Calibri" w:eastAsia="Times New Roman" w:hAnsi="Calibri" w:cs="Times New Roman"/>
      <w:b/>
      <w:i/>
      <w:sz w:val="24"/>
      <w:szCs w:val="24"/>
      <w:u w:val="single"/>
      <w:lang w:eastAsia="fr-FR"/>
    </w:rPr>
  </w:style>
  <w:style w:type="paragraph" w:customStyle="1" w:styleId="soustitre20">
    <w:name w:val="soustitre2"/>
    <w:basedOn w:val="soustitre"/>
    <w:link w:val="soustitre2Car0"/>
    <w:qFormat/>
    <w:rsid w:val="00C76FF7"/>
    <w:pPr>
      <w:widowControl w:val="0"/>
      <w:numPr>
        <w:numId w:val="0"/>
      </w:numPr>
      <w:tabs>
        <w:tab w:val="clear" w:pos="851"/>
        <w:tab w:val="num" w:pos="284"/>
      </w:tabs>
      <w:autoSpaceDE w:val="0"/>
      <w:autoSpaceDN w:val="0"/>
      <w:adjustRightInd w:val="0"/>
      <w:ind w:left="227" w:hanging="170"/>
    </w:pPr>
    <w:rPr>
      <w:bCs/>
      <w:i/>
      <w:color w:val="A6A6A6" w:themeColor="background1" w:themeShade="A6"/>
      <w:szCs w:val="22"/>
    </w:rPr>
  </w:style>
  <w:style w:type="character" w:customStyle="1" w:styleId="soustitre2Car0">
    <w:name w:val="soustitre2 Car"/>
    <w:link w:val="soustitre20"/>
    <w:rsid w:val="00C76FF7"/>
    <w:rPr>
      <w:rFonts w:asciiTheme="minorHAnsi" w:eastAsia="Times New Roman" w:hAnsiTheme="minorHAnsi" w:cs="Times New Roman"/>
      <w:b/>
      <w:bCs/>
      <w:i/>
      <w:color w:val="A6A6A6" w:themeColor="background1" w:themeShade="A6"/>
      <w:sz w:val="22"/>
      <w:szCs w:val="22"/>
      <w:lang w:eastAsia="fr-FR"/>
    </w:rPr>
  </w:style>
  <w:style w:type="character" w:customStyle="1" w:styleId="puces1tableauCar">
    <w:name w:val="puces1 tableau Car"/>
    <w:link w:val="puces1tableau"/>
    <w:locked/>
    <w:rsid w:val="0053104F"/>
    <w:rPr>
      <w:rFonts w:ascii="Calibri" w:eastAsia="PMingLiU" w:hAnsi="Calibri" w:cs="Times New Roman"/>
      <w:sz w:val="18"/>
      <w:szCs w:val="18"/>
      <w:lang w:eastAsia="x-none"/>
    </w:rPr>
  </w:style>
  <w:style w:type="paragraph" w:customStyle="1" w:styleId="puces1tableau">
    <w:name w:val="puces1 tableau"/>
    <w:basedOn w:val="puces10"/>
    <w:link w:val="puces1tableauCar"/>
    <w:qFormat/>
    <w:rsid w:val="0053104F"/>
    <w:pPr>
      <w:numPr>
        <w:numId w:val="8"/>
      </w:numPr>
      <w:tabs>
        <w:tab w:val="clear" w:pos="204"/>
        <w:tab w:val="clear" w:pos="360"/>
        <w:tab w:val="num" w:pos="568"/>
      </w:tabs>
      <w:ind w:left="568"/>
    </w:pPr>
    <w:rPr>
      <w:rFonts w:ascii="Calibri" w:eastAsia="PMingLiU" w:hAnsi="Calibri"/>
      <w:sz w:val="18"/>
      <w:szCs w:val="18"/>
      <w:lang w:eastAsia="x-none"/>
    </w:rPr>
  </w:style>
  <w:style w:type="character" w:styleId="Lienhypertextesuivivisit">
    <w:name w:val="FollowedHyperlink"/>
    <w:basedOn w:val="Policepardfaut"/>
    <w:uiPriority w:val="99"/>
    <w:semiHidden/>
    <w:unhideWhenUsed/>
    <w:rsid w:val="00302F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729977">
      <w:bodyDiv w:val="1"/>
      <w:marLeft w:val="0"/>
      <w:marRight w:val="0"/>
      <w:marTop w:val="0"/>
      <w:marBottom w:val="0"/>
      <w:divBdr>
        <w:top w:val="none" w:sz="0" w:space="0" w:color="auto"/>
        <w:left w:val="none" w:sz="0" w:space="0" w:color="auto"/>
        <w:bottom w:val="none" w:sz="0" w:space="0" w:color="auto"/>
        <w:right w:val="none" w:sz="0" w:space="0" w:color="auto"/>
      </w:divBdr>
    </w:div>
    <w:div w:id="729154664">
      <w:bodyDiv w:val="1"/>
      <w:marLeft w:val="0"/>
      <w:marRight w:val="0"/>
      <w:marTop w:val="0"/>
      <w:marBottom w:val="0"/>
      <w:divBdr>
        <w:top w:val="none" w:sz="0" w:space="0" w:color="auto"/>
        <w:left w:val="none" w:sz="0" w:space="0" w:color="auto"/>
        <w:bottom w:val="none" w:sz="0" w:space="0" w:color="auto"/>
        <w:right w:val="none" w:sz="0" w:space="0" w:color="auto"/>
      </w:divBdr>
    </w:div>
    <w:div w:id="736708038">
      <w:bodyDiv w:val="1"/>
      <w:marLeft w:val="0"/>
      <w:marRight w:val="0"/>
      <w:marTop w:val="0"/>
      <w:marBottom w:val="0"/>
      <w:divBdr>
        <w:top w:val="none" w:sz="0" w:space="0" w:color="auto"/>
        <w:left w:val="none" w:sz="0" w:space="0" w:color="auto"/>
        <w:bottom w:val="none" w:sz="0" w:space="0" w:color="auto"/>
        <w:right w:val="none" w:sz="0" w:space="0" w:color="auto"/>
      </w:divBdr>
    </w:div>
    <w:div w:id="749274652">
      <w:bodyDiv w:val="1"/>
      <w:marLeft w:val="0"/>
      <w:marRight w:val="0"/>
      <w:marTop w:val="0"/>
      <w:marBottom w:val="0"/>
      <w:divBdr>
        <w:top w:val="none" w:sz="0" w:space="0" w:color="auto"/>
        <w:left w:val="none" w:sz="0" w:space="0" w:color="auto"/>
        <w:bottom w:val="none" w:sz="0" w:space="0" w:color="auto"/>
        <w:right w:val="none" w:sz="0" w:space="0" w:color="auto"/>
      </w:divBdr>
    </w:div>
    <w:div w:id="755132432">
      <w:bodyDiv w:val="1"/>
      <w:marLeft w:val="0"/>
      <w:marRight w:val="0"/>
      <w:marTop w:val="0"/>
      <w:marBottom w:val="0"/>
      <w:divBdr>
        <w:top w:val="none" w:sz="0" w:space="0" w:color="auto"/>
        <w:left w:val="none" w:sz="0" w:space="0" w:color="auto"/>
        <w:bottom w:val="none" w:sz="0" w:space="0" w:color="auto"/>
        <w:right w:val="none" w:sz="0" w:space="0" w:color="auto"/>
      </w:divBdr>
    </w:div>
    <w:div w:id="803625070">
      <w:bodyDiv w:val="1"/>
      <w:marLeft w:val="0"/>
      <w:marRight w:val="0"/>
      <w:marTop w:val="0"/>
      <w:marBottom w:val="0"/>
      <w:divBdr>
        <w:top w:val="none" w:sz="0" w:space="0" w:color="auto"/>
        <w:left w:val="none" w:sz="0" w:space="0" w:color="auto"/>
        <w:bottom w:val="none" w:sz="0" w:space="0" w:color="auto"/>
        <w:right w:val="none" w:sz="0" w:space="0" w:color="auto"/>
      </w:divBdr>
    </w:div>
    <w:div w:id="843982932">
      <w:bodyDiv w:val="1"/>
      <w:marLeft w:val="0"/>
      <w:marRight w:val="0"/>
      <w:marTop w:val="0"/>
      <w:marBottom w:val="0"/>
      <w:divBdr>
        <w:top w:val="none" w:sz="0" w:space="0" w:color="auto"/>
        <w:left w:val="none" w:sz="0" w:space="0" w:color="auto"/>
        <w:bottom w:val="none" w:sz="0" w:space="0" w:color="auto"/>
        <w:right w:val="none" w:sz="0" w:space="0" w:color="auto"/>
      </w:divBdr>
    </w:div>
    <w:div w:id="962274776">
      <w:bodyDiv w:val="1"/>
      <w:marLeft w:val="0"/>
      <w:marRight w:val="0"/>
      <w:marTop w:val="0"/>
      <w:marBottom w:val="0"/>
      <w:divBdr>
        <w:top w:val="none" w:sz="0" w:space="0" w:color="auto"/>
        <w:left w:val="none" w:sz="0" w:space="0" w:color="auto"/>
        <w:bottom w:val="none" w:sz="0" w:space="0" w:color="auto"/>
        <w:right w:val="none" w:sz="0" w:space="0" w:color="auto"/>
      </w:divBdr>
    </w:div>
    <w:div w:id="1402289672">
      <w:bodyDiv w:val="1"/>
      <w:marLeft w:val="0"/>
      <w:marRight w:val="0"/>
      <w:marTop w:val="0"/>
      <w:marBottom w:val="0"/>
      <w:divBdr>
        <w:top w:val="none" w:sz="0" w:space="0" w:color="auto"/>
        <w:left w:val="none" w:sz="0" w:space="0" w:color="auto"/>
        <w:bottom w:val="none" w:sz="0" w:space="0" w:color="auto"/>
        <w:right w:val="none" w:sz="0" w:space="0" w:color="auto"/>
      </w:divBdr>
    </w:div>
    <w:div w:id="1825930061">
      <w:bodyDiv w:val="1"/>
      <w:marLeft w:val="0"/>
      <w:marRight w:val="0"/>
      <w:marTop w:val="0"/>
      <w:marBottom w:val="0"/>
      <w:divBdr>
        <w:top w:val="none" w:sz="0" w:space="0" w:color="auto"/>
        <w:left w:val="none" w:sz="0" w:space="0" w:color="auto"/>
        <w:bottom w:val="none" w:sz="0" w:space="0" w:color="auto"/>
        <w:right w:val="none" w:sz="0" w:space="0" w:color="auto"/>
      </w:divBdr>
    </w:div>
    <w:div w:id="1846358844">
      <w:bodyDiv w:val="1"/>
      <w:marLeft w:val="0"/>
      <w:marRight w:val="0"/>
      <w:marTop w:val="0"/>
      <w:marBottom w:val="0"/>
      <w:divBdr>
        <w:top w:val="none" w:sz="0" w:space="0" w:color="auto"/>
        <w:left w:val="none" w:sz="0" w:space="0" w:color="auto"/>
        <w:bottom w:val="none" w:sz="0" w:space="0" w:color="auto"/>
        <w:right w:val="none" w:sz="0" w:space="0" w:color="auto"/>
      </w:divBdr>
    </w:div>
    <w:div w:id="198326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nquete.pdb@ville-frejus.f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enqu&#234;te.pdb@esterelcotedazur-agglo.fr" TargetMode="External"/><Relationship Id="rId10" Type="http://schemas.openxmlformats.org/officeDocument/2006/relationships/hyperlink" Target="http://www.ville-saintraphael.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ille-frejus.fr" TargetMode="External"/><Relationship Id="rId14" Type="http://schemas.openxmlformats.org/officeDocument/2006/relationships/hyperlink" Target="mailto:enquete.pdb@ville-saintraphael.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T&#233;l&#233;chargements\ETU.MEM%20Document%20d'&#233;tud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878E86-37E0-4402-B10B-D15C8B622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ETU.MEM Document d'étude.dotx</Template>
  <TotalTime>1</TotalTime>
  <Pages>3</Pages>
  <Words>1379</Words>
  <Characters>7589</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geraldine GRAILLE-PARIS</dc:creator>
  <cp:lastModifiedBy>David JOLLY</cp:lastModifiedBy>
  <cp:revision>2</cp:revision>
  <cp:lastPrinted>2023-09-11T09:01:00Z</cp:lastPrinted>
  <dcterms:created xsi:type="dcterms:W3CDTF">2023-09-29T09:31:00Z</dcterms:created>
  <dcterms:modified xsi:type="dcterms:W3CDTF">2023-09-29T09:31:00Z</dcterms:modified>
</cp:coreProperties>
</file>